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50747" w14:textId="3D01CB57" w:rsidR="00EC75F3" w:rsidRDefault="00EC75F3" w:rsidP="00EC75F3">
      <w:pPr>
        <w:spacing w:before="72" w:line="199" w:lineRule="auto"/>
        <w:rPr>
          <w:rFonts w:ascii="Times New Roman" w:hAnsi="Times New Roman"/>
          <w:color w:val="000000"/>
          <w:sz w:val="24"/>
        </w:rPr>
      </w:pPr>
      <w:bookmarkStart w:id="0" w:name="_Hlk167828692"/>
    </w:p>
    <w:p w14:paraId="3BA1A48E" w14:textId="277D6FB6" w:rsidR="00EC75F3" w:rsidRDefault="003978E3" w:rsidP="00EC75F3">
      <w:pPr>
        <w:spacing w:before="72" w:line="199" w:lineRule="auto"/>
        <w:rPr>
          <w:rFonts w:ascii="Times New Roman" w:hAnsi="Times New Roman"/>
          <w:color w:val="000000"/>
          <w:sz w:val="24"/>
        </w:rPr>
      </w:pPr>
      <w:r w:rsidRPr="004F77A5">
        <w:rPr>
          <w:rFonts w:ascii="Times New Roman" w:hAnsi="Times New Roman"/>
          <w:noProof/>
          <w:color w:val="000000"/>
          <w:sz w:val="24"/>
        </w:rPr>
        <w:drawing>
          <wp:anchor distT="0" distB="0" distL="114300" distR="114300" simplePos="0" relativeHeight="251659264" behindDoc="0" locked="0" layoutInCell="1" allowOverlap="1" wp14:anchorId="5CB216FD" wp14:editId="45094FF6">
            <wp:simplePos x="0" y="0"/>
            <wp:positionH relativeFrom="column">
              <wp:posOffset>199390</wp:posOffset>
            </wp:positionH>
            <wp:positionV relativeFrom="paragraph">
              <wp:posOffset>8255</wp:posOffset>
            </wp:positionV>
            <wp:extent cx="2411730" cy="683895"/>
            <wp:effectExtent l="0" t="0" r="7620" b="1905"/>
            <wp:wrapNone/>
            <wp:docPr id="16" name="Picture 15" descr="A picture containing text, clock  Description automatically generated">
              <a:extLst xmlns:a="http://schemas.openxmlformats.org/drawingml/2006/main">
                <a:ext uri="{FF2B5EF4-FFF2-40B4-BE49-F238E27FC236}">
                  <a16:creationId xmlns:a16="http://schemas.microsoft.com/office/drawing/2014/main" id="{61C26120-4FF8-452E-8B69-C92B60E3E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text, clock  Description automatically generated">
                      <a:extLst>
                        <a:ext uri="{FF2B5EF4-FFF2-40B4-BE49-F238E27FC236}">
                          <a16:creationId xmlns:a16="http://schemas.microsoft.com/office/drawing/2014/main" id="{61C26120-4FF8-452E-8B69-C92B60E3E4DF}"/>
                        </a:ext>
                      </a:extLst>
                    </pic:cNvPr>
                    <pic:cNvPicPr>
                      <a:picLocks noChangeAspect="1"/>
                    </pic:cNvPicPr>
                  </pic:nvPicPr>
                  <pic:blipFill>
                    <a:blip r:embed="rId9" cstate="screen">
                      <a:extLst>
                        <a:ext uri="{28A0092B-C50C-407E-A947-70E740481C1C}">
                          <a14:useLocalDpi xmlns:a14="http://schemas.microsoft.com/office/drawing/2010/main" val="0"/>
                        </a:ext>
                      </a:extLst>
                    </a:blip>
                    <a:stretch>
                      <a:fillRect/>
                    </a:stretch>
                  </pic:blipFill>
                  <pic:spPr>
                    <a:xfrm>
                      <a:off x="0" y="0"/>
                      <a:ext cx="2411730" cy="683895"/>
                    </a:xfrm>
                    <a:prstGeom prst="rect">
                      <a:avLst/>
                    </a:prstGeom>
                  </pic:spPr>
                </pic:pic>
              </a:graphicData>
            </a:graphic>
          </wp:anchor>
        </w:drawing>
      </w:r>
    </w:p>
    <w:p w14:paraId="0C91DAD3" w14:textId="01D6C62D" w:rsidR="00EC75F3" w:rsidRDefault="00EC75F3" w:rsidP="00EC75F3">
      <w:pPr>
        <w:spacing w:before="72" w:line="199" w:lineRule="auto"/>
        <w:rPr>
          <w:rFonts w:ascii="Times New Roman" w:hAnsi="Times New Roman"/>
          <w:color w:val="000000"/>
          <w:sz w:val="24"/>
        </w:rPr>
      </w:pPr>
    </w:p>
    <w:p w14:paraId="3FBF83D1" w14:textId="1881145D" w:rsidR="00EC75F3" w:rsidRDefault="00EC75F3" w:rsidP="00EC75F3">
      <w:pPr>
        <w:spacing w:before="72" w:line="199" w:lineRule="auto"/>
        <w:rPr>
          <w:rFonts w:ascii="Times New Roman" w:hAnsi="Times New Roman"/>
          <w:color w:val="000000"/>
          <w:sz w:val="24"/>
        </w:rPr>
      </w:pPr>
    </w:p>
    <w:p w14:paraId="348D69B6" w14:textId="77777777" w:rsidR="004F77A5" w:rsidRDefault="004F77A5" w:rsidP="00EC75F3">
      <w:pPr>
        <w:spacing w:before="72" w:line="199" w:lineRule="auto"/>
        <w:rPr>
          <w:rFonts w:ascii="Times New Roman" w:hAnsi="Times New Roman"/>
          <w:color w:val="000000"/>
          <w:sz w:val="24"/>
        </w:rPr>
      </w:pPr>
    </w:p>
    <w:p w14:paraId="6C6FCDBF" w14:textId="5A20CAA2" w:rsidR="004F77A5" w:rsidRDefault="004F77A5" w:rsidP="00EC75F3">
      <w:pPr>
        <w:spacing w:before="72" w:line="199" w:lineRule="auto"/>
        <w:rPr>
          <w:rFonts w:ascii="Times New Roman" w:hAnsi="Times New Roman"/>
          <w:color w:val="000000"/>
          <w:sz w:val="24"/>
        </w:rPr>
      </w:pPr>
    </w:p>
    <w:p w14:paraId="4334A1B2" w14:textId="7F5458A8" w:rsidR="004F77A5" w:rsidRDefault="004F77A5" w:rsidP="00EC75F3">
      <w:pPr>
        <w:spacing w:before="72" w:line="199" w:lineRule="auto"/>
        <w:rPr>
          <w:rFonts w:ascii="Times New Roman" w:hAnsi="Times New Roman"/>
          <w:color w:val="000000"/>
          <w:sz w:val="24"/>
        </w:rPr>
      </w:pPr>
    </w:p>
    <w:p w14:paraId="142AA211" w14:textId="77777777" w:rsidR="004F77A5" w:rsidRDefault="004F77A5" w:rsidP="00EC75F3">
      <w:pPr>
        <w:spacing w:before="72" w:line="199" w:lineRule="auto"/>
        <w:rPr>
          <w:rFonts w:ascii="Times New Roman" w:hAnsi="Times New Roman"/>
          <w:color w:val="000000"/>
          <w:sz w:val="24"/>
        </w:rPr>
      </w:pPr>
    </w:p>
    <w:p w14:paraId="5EAA1E05" w14:textId="162320EA" w:rsidR="004F77A5" w:rsidRDefault="004F77A5" w:rsidP="00EC75F3">
      <w:pPr>
        <w:spacing w:before="72" w:line="199" w:lineRule="auto"/>
        <w:rPr>
          <w:rFonts w:ascii="Times New Roman" w:hAnsi="Times New Roman"/>
          <w:color w:val="000000"/>
          <w:sz w:val="24"/>
        </w:rPr>
      </w:pPr>
    </w:p>
    <w:p w14:paraId="4660C9B4" w14:textId="77777777" w:rsidR="004F77A5" w:rsidRDefault="004F77A5" w:rsidP="00EC75F3">
      <w:pPr>
        <w:spacing w:before="72" w:line="199" w:lineRule="auto"/>
        <w:rPr>
          <w:rFonts w:ascii="Times New Roman" w:hAnsi="Times New Roman"/>
          <w:color w:val="000000"/>
          <w:sz w:val="24"/>
        </w:rPr>
      </w:pPr>
    </w:p>
    <w:p w14:paraId="11FCA1AF" w14:textId="1F17C776" w:rsidR="004F77A5" w:rsidRDefault="004F77A5" w:rsidP="00EC75F3">
      <w:pPr>
        <w:spacing w:before="72" w:line="199" w:lineRule="auto"/>
        <w:rPr>
          <w:rFonts w:ascii="Times New Roman" w:hAnsi="Times New Roman"/>
          <w:color w:val="000000"/>
          <w:sz w:val="24"/>
        </w:rPr>
      </w:pPr>
    </w:p>
    <w:p w14:paraId="372B252F" w14:textId="77777777" w:rsidR="00EC75F3" w:rsidRDefault="00EC75F3" w:rsidP="00EC75F3">
      <w:pPr>
        <w:spacing w:before="72" w:line="199" w:lineRule="auto"/>
        <w:rPr>
          <w:rFonts w:ascii="Times New Roman" w:hAnsi="Times New Roman"/>
          <w:color w:val="000000"/>
          <w:sz w:val="24"/>
        </w:rPr>
      </w:pPr>
    </w:p>
    <w:p w14:paraId="5DA4AA11" w14:textId="77777777" w:rsidR="00EC75F3" w:rsidRPr="00514293" w:rsidRDefault="00EC75F3" w:rsidP="004F77A5">
      <w:pPr>
        <w:pBdr>
          <w:top w:val="single" w:sz="12" w:space="0" w:color="1F497D" w:themeColor="text2"/>
          <w:left w:val="single" w:sz="12" w:space="2" w:color="1F497D" w:themeColor="text2"/>
          <w:bottom w:val="single" w:sz="12" w:space="2" w:color="1F497D" w:themeColor="text2"/>
          <w:right w:val="single" w:sz="12" w:space="2" w:color="1F497D" w:themeColor="text2"/>
        </w:pBdr>
        <w:spacing w:before="72" w:line="199" w:lineRule="auto"/>
        <w:ind w:left="425"/>
        <w:jc w:val="center"/>
        <w:rPr>
          <w:rFonts w:asciiTheme="majorHAnsi" w:hAnsiTheme="majorHAnsi" w:cstheme="majorHAnsi"/>
          <w:b/>
          <w:bCs/>
          <w:sz w:val="36"/>
          <w:szCs w:val="36"/>
        </w:rPr>
      </w:pPr>
      <w:r w:rsidRPr="00514293">
        <w:rPr>
          <w:rFonts w:asciiTheme="majorHAnsi" w:hAnsiTheme="majorHAnsi" w:cstheme="majorHAnsi"/>
          <w:b/>
          <w:bCs/>
          <w:sz w:val="36"/>
          <w:szCs w:val="36"/>
        </w:rPr>
        <w:t xml:space="preserve">DEMANDE D’AGREMENT </w:t>
      </w:r>
    </w:p>
    <w:p w14:paraId="111D374E" w14:textId="7A6DB6D0" w:rsidR="00EC75F3" w:rsidRPr="00514293" w:rsidRDefault="00EC75F3" w:rsidP="004F77A5">
      <w:pPr>
        <w:pBdr>
          <w:top w:val="single" w:sz="12" w:space="0" w:color="1F497D" w:themeColor="text2"/>
          <w:left w:val="single" w:sz="12" w:space="2" w:color="1F497D" w:themeColor="text2"/>
          <w:bottom w:val="single" w:sz="12" w:space="2" w:color="1F497D" w:themeColor="text2"/>
          <w:right w:val="single" w:sz="12" w:space="2" w:color="1F497D" w:themeColor="text2"/>
        </w:pBdr>
        <w:spacing w:before="72" w:line="199" w:lineRule="auto"/>
        <w:ind w:left="425"/>
        <w:jc w:val="center"/>
        <w:rPr>
          <w:rFonts w:asciiTheme="majorHAnsi" w:hAnsiTheme="majorHAnsi" w:cstheme="majorHAnsi"/>
          <w:b/>
          <w:bCs/>
          <w:sz w:val="36"/>
          <w:szCs w:val="36"/>
        </w:rPr>
      </w:pPr>
      <w:r w:rsidRPr="00514293">
        <w:rPr>
          <w:rFonts w:asciiTheme="majorHAnsi" w:hAnsiTheme="majorHAnsi" w:cstheme="majorHAnsi"/>
          <w:b/>
          <w:bCs/>
          <w:sz w:val="36"/>
          <w:szCs w:val="36"/>
        </w:rPr>
        <w:t xml:space="preserve">D’UN ACCORD </w:t>
      </w:r>
      <w:r w:rsidR="004F77A5" w:rsidRPr="00514293">
        <w:rPr>
          <w:rFonts w:asciiTheme="majorHAnsi" w:hAnsiTheme="majorHAnsi" w:cstheme="majorHAnsi"/>
          <w:b/>
          <w:bCs/>
          <w:sz w:val="36"/>
          <w:szCs w:val="36"/>
        </w:rPr>
        <w:t xml:space="preserve">DE GROUPE </w:t>
      </w:r>
      <w:r w:rsidRPr="00514293">
        <w:rPr>
          <w:rFonts w:asciiTheme="majorHAnsi" w:hAnsiTheme="majorHAnsi" w:cstheme="majorHAnsi"/>
          <w:b/>
          <w:bCs/>
          <w:sz w:val="36"/>
          <w:szCs w:val="36"/>
        </w:rPr>
        <w:t xml:space="preserve">EN FAVEUR </w:t>
      </w:r>
    </w:p>
    <w:p w14:paraId="28DF58BF" w14:textId="100343B4" w:rsidR="00EC75F3" w:rsidRPr="00514293" w:rsidRDefault="00EC75F3" w:rsidP="004F77A5">
      <w:pPr>
        <w:pBdr>
          <w:top w:val="single" w:sz="12" w:space="0" w:color="1F497D" w:themeColor="text2"/>
          <w:left w:val="single" w:sz="12" w:space="2" w:color="1F497D" w:themeColor="text2"/>
          <w:bottom w:val="single" w:sz="12" w:space="2" w:color="1F497D" w:themeColor="text2"/>
          <w:right w:val="single" w:sz="12" w:space="2" w:color="1F497D" w:themeColor="text2"/>
        </w:pBdr>
        <w:spacing w:before="72" w:line="199" w:lineRule="auto"/>
        <w:ind w:left="425"/>
        <w:jc w:val="center"/>
        <w:rPr>
          <w:rFonts w:asciiTheme="majorHAnsi" w:hAnsiTheme="majorHAnsi" w:cstheme="majorHAnsi"/>
          <w:b/>
          <w:bCs/>
          <w:sz w:val="36"/>
          <w:szCs w:val="36"/>
        </w:rPr>
      </w:pPr>
      <w:r w:rsidRPr="00514293">
        <w:rPr>
          <w:rFonts w:asciiTheme="majorHAnsi" w:hAnsiTheme="majorHAnsi" w:cstheme="majorHAnsi"/>
          <w:b/>
          <w:bCs/>
          <w:sz w:val="36"/>
          <w:szCs w:val="36"/>
        </w:rPr>
        <w:t xml:space="preserve">DES </w:t>
      </w:r>
      <w:r w:rsidR="004F77A5" w:rsidRPr="00514293">
        <w:rPr>
          <w:rFonts w:asciiTheme="majorHAnsi" w:hAnsiTheme="majorHAnsi" w:cstheme="majorHAnsi"/>
          <w:b/>
          <w:bCs/>
          <w:sz w:val="36"/>
          <w:szCs w:val="36"/>
        </w:rPr>
        <w:t>PERSONNES EN SITUATION DE</w:t>
      </w:r>
      <w:r w:rsidRPr="00514293">
        <w:rPr>
          <w:rFonts w:asciiTheme="majorHAnsi" w:hAnsiTheme="majorHAnsi" w:cstheme="majorHAnsi"/>
          <w:b/>
          <w:bCs/>
          <w:sz w:val="36"/>
          <w:szCs w:val="36"/>
        </w:rPr>
        <w:t xml:space="preserve"> HANDICAP</w:t>
      </w:r>
    </w:p>
    <w:p w14:paraId="2CF3F25A" w14:textId="77777777" w:rsidR="00EC75F3" w:rsidRDefault="00EC75F3" w:rsidP="00EC75F3">
      <w:pPr>
        <w:spacing w:before="72" w:line="199" w:lineRule="auto"/>
        <w:rPr>
          <w:rFonts w:ascii="Times New Roman" w:hAnsi="Times New Roman"/>
          <w:color w:val="000000"/>
          <w:sz w:val="24"/>
        </w:rPr>
      </w:pPr>
    </w:p>
    <w:p w14:paraId="4D53B457" w14:textId="3A8E7B10" w:rsidR="00EC75F3" w:rsidRDefault="00EC75F3" w:rsidP="00EC75F3">
      <w:pPr>
        <w:spacing w:before="72" w:line="199" w:lineRule="auto"/>
        <w:rPr>
          <w:rFonts w:ascii="Times New Roman" w:hAnsi="Times New Roman"/>
          <w:color w:val="000000"/>
          <w:sz w:val="24"/>
        </w:rPr>
      </w:pPr>
    </w:p>
    <w:p w14:paraId="1BBC5C1A" w14:textId="6B321233" w:rsidR="00EC75F3" w:rsidRDefault="00EC75F3" w:rsidP="00EC75F3">
      <w:pPr>
        <w:spacing w:before="72" w:line="199" w:lineRule="auto"/>
        <w:rPr>
          <w:rFonts w:ascii="Times New Roman" w:hAnsi="Times New Roman"/>
          <w:color w:val="000000"/>
          <w:sz w:val="24"/>
        </w:rPr>
      </w:pPr>
    </w:p>
    <w:p w14:paraId="65C4F34C" w14:textId="77777777" w:rsidR="00EC75F3" w:rsidRDefault="00EC75F3" w:rsidP="00EC75F3">
      <w:pPr>
        <w:spacing w:before="72" w:line="199" w:lineRule="auto"/>
        <w:rPr>
          <w:rFonts w:ascii="Times New Roman" w:hAnsi="Times New Roman"/>
          <w:color w:val="000000"/>
          <w:sz w:val="24"/>
        </w:rPr>
      </w:pPr>
    </w:p>
    <w:p w14:paraId="282C3FA4" w14:textId="77777777" w:rsidR="00EC75F3" w:rsidRDefault="00EC75F3" w:rsidP="00EC75F3">
      <w:pPr>
        <w:spacing w:before="72" w:line="199" w:lineRule="auto"/>
        <w:rPr>
          <w:rFonts w:ascii="Times New Roman" w:hAnsi="Times New Roman"/>
          <w:color w:val="000000"/>
          <w:sz w:val="24"/>
        </w:rPr>
      </w:pPr>
    </w:p>
    <w:p w14:paraId="392D0CB0" w14:textId="77777777" w:rsidR="00EC75F3" w:rsidRDefault="00EC75F3" w:rsidP="00EC75F3">
      <w:pPr>
        <w:spacing w:before="72" w:line="199" w:lineRule="auto"/>
        <w:rPr>
          <w:rFonts w:ascii="Times New Roman" w:hAnsi="Times New Roman"/>
          <w:color w:val="000000"/>
          <w:sz w:val="24"/>
        </w:rPr>
      </w:pPr>
    </w:p>
    <w:p w14:paraId="615AB028" w14:textId="0B34D1DD" w:rsidR="00EC75F3" w:rsidRDefault="00EC75F3" w:rsidP="00EC75F3">
      <w:pPr>
        <w:spacing w:before="72" w:line="199" w:lineRule="auto"/>
        <w:rPr>
          <w:rFonts w:ascii="Times New Roman" w:hAnsi="Times New Roman"/>
          <w:color w:val="000000"/>
          <w:sz w:val="24"/>
        </w:rPr>
      </w:pPr>
    </w:p>
    <w:p w14:paraId="7623FCC3" w14:textId="77777777" w:rsidR="00EC75F3" w:rsidRDefault="00EC75F3" w:rsidP="00EC75F3">
      <w:pPr>
        <w:spacing w:before="72" w:line="199" w:lineRule="auto"/>
        <w:rPr>
          <w:rFonts w:ascii="Times New Roman" w:hAnsi="Times New Roman"/>
          <w:color w:val="000000"/>
          <w:sz w:val="24"/>
        </w:rPr>
      </w:pPr>
    </w:p>
    <w:p w14:paraId="6AB50974" w14:textId="77777777" w:rsidR="00EC75F3" w:rsidRPr="0059210A" w:rsidRDefault="00EC75F3" w:rsidP="00EC75F3">
      <w:pPr>
        <w:spacing w:before="72" w:line="199" w:lineRule="auto"/>
        <w:rPr>
          <w:rFonts w:ascii="Times New Roman" w:hAnsi="Times New Roman"/>
          <w:color w:val="000000"/>
          <w:sz w:val="24"/>
        </w:rPr>
      </w:pPr>
      <w:r>
        <w:rPr>
          <w:rFonts w:ascii="Wingdings" w:hAnsi="Wingdings"/>
          <w:color w:val="000000"/>
          <w:sz w:val="32"/>
          <w:szCs w:val="32"/>
        </w:rPr>
        <w:t></w:t>
      </w:r>
      <w:r w:rsidRPr="0059210A">
        <w:rPr>
          <w:rFonts w:ascii="Times New Roman" w:hAnsi="Times New Roman"/>
          <w:color w:val="000000"/>
          <w:sz w:val="24"/>
        </w:rPr>
        <w:tab/>
      </w:r>
      <w:r w:rsidRPr="004F77A5">
        <w:rPr>
          <w:rFonts w:asciiTheme="majorHAnsi" w:hAnsiTheme="majorHAnsi" w:cstheme="majorHAnsi"/>
          <w:color w:val="000000"/>
          <w:sz w:val="24"/>
        </w:rPr>
        <w:t>1</w:t>
      </w:r>
      <w:r w:rsidRPr="004F77A5">
        <w:rPr>
          <w:rFonts w:asciiTheme="majorHAnsi" w:hAnsiTheme="majorHAnsi" w:cstheme="majorHAnsi"/>
          <w:color w:val="000000"/>
          <w:sz w:val="24"/>
          <w:vertAlign w:val="superscript"/>
        </w:rPr>
        <w:t>er</w:t>
      </w:r>
      <w:r w:rsidRPr="004F77A5">
        <w:rPr>
          <w:rFonts w:asciiTheme="majorHAnsi" w:hAnsiTheme="majorHAnsi" w:cstheme="majorHAnsi"/>
          <w:color w:val="000000"/>
          <w:sz w:val="24"/>
        </w:rPr>
        <w:t xml:space="preserve"> Accord</w:t>
      </w:r>
    </w:p>
    <w:p w14:paraId="3E389F1A" w14:textId="77777777" w:rsidR="00EC75F3" w:rsidRDefault="00EC75F3" w:rsidP="00EC75F3">
      <w:pPr>
        <w:spacing w:before="72" w:line="199" w:lineRule="auto"/>
        <w:rPr>
          <w:rFonts w:ascii="Times New Roman" w:hAnsi="Times New Roman"/>
          <w:color w:val="000000"/>
          <w:sz w:val="24"/>
        </w:rPr>
      </w:pPr>
      <w:r w:rsidRPr="00400492">
        <w:rPr>
          <w:rFonts w:ascii="Wingdings" w:hAnsi="Wingdings"/>
          <w:color w:val="000000"/>
          <w:sz w:val="32"/>
          <w:szCs w:val="32"/>
        </w:rPr>
        <w:t></w:t>
      </w:r>
      <w:r>
        <w:rPr>
          <w:rFonts w:ascii="Times New Roman" w:hAnsi="Times New Roman"/>
          <w:color w:val="000000"/>
          <w:sz w:val="24"/>
        </w:rPr>
        <w:tab/>
      </w:r>
      <w:r w:rsidRPr="004F77A5">
        <w:rPr>
          <w:rFonts w:asciiTheme="majorHAnsi" w:hAnsiTheme="majorHAnsi" w:cstheme="majorHAnsi"/>
          <w:color w:val="000000"/>
          <w:sz w:val="24"/>
        </w:rPr>
        <w:t xml:space="preserve">Renouvellement </w:t>
      </w:r>
    </w:p>
    <w:p w14:paraId="138E8735" w14:textId="1D3C7ADE" w:rsidR="00EC75F3" w:rsidRPr="004F77A5" w:rsidRDefault="00EC75F3" w:rsidP="00EC75F3">
      <w:pPr>
        <w:spacing w:before="72" w:line="199" w:lineRule="auto"/>
        <w:rPr>
          <w:rFonts w:asciiTheme="majorHAnsi" w:hAnsiTheme="majorHAnsi" w:cstheme="majorHAnsi"/>
          <w:color w:val="000000"/>
          <w:sz w:val="24"/>
        </w:rPr>
      </w:pPr>
      <w:r w:rsidRPr="004F77A5">
        <w:rPr>
          <w:rFonts w:asciiTheme="majorHAnsi" w:hAnsiTheme="majorHAnsi" w:cstheme="majorHAnsi"/>
          <w:color w:val="000000"/>
          <w:sz w:val="24"/>
        </w:rPr>
        <w:t>Durée de l’Accord : 3 ans</w:t>
      </w:r>
    </w:p>
    <w:p w14:paraId="5DE5BC8A" w14:textId="77777777" w:rsidR="00EC75F3" w:rsidRDefault="00EC75F3" w:rsidP="00EC75F3">
      <w:pPr>
        <w:spacing w:before="72" w:line="199" w:lineRule="auto"/>
        <w:rPr>
          <w:rFonts w:ascii="Times New Roman" w:hAnsi="Times New Roman"/>
          <w:color w:val="000000"/>
          <w:sz w:val="24"/>
        </w:rPr>
      </w:pPr>
    </w:p>
    <w:p w14:paraId="517EF47D" w14:textId="77777777" w:rsidR="00EC75F3" w:rsidRDefault="00EC75F3" w:rsidP="00EC75F3">
      <w:pPr>
        <w:spacing w:before="72" w:line="199" w:lineRule="auto"/>
        <w:rPr>
          <w:rFonts w:ascii="Times New Roman" w:hAnsi="Times New Roman"/>
          <w:color w:val="000000"/>
          <w:sz w:val="24"/>
        </w:rPr>
      </w:pPr>
    </w:p>
    <w:p w14:paraId="7535C2F0" w14:textId="77777777" w:rsidR="00EC75F3" w:rsidRDefault="00EC75F3" w:rsidP="00EC75F3">
      <w:pPr>
        <w:spacing w:before="72" w:line="199" w:lineRule="auto"/>
        <w:rPr>
          <w:rFonts w:ascii="Times New Roman" w:hAnsi="Times New Roman"/>
          <w:color w:val="000000"/>
          <w:sz w:val="24"/>
        </w:rPr>
      </w:pPr>
    </w:p>
    <w:p w14:paraId="2AA78E13" w14:textId="77777777" w:rsidR="00EC75F3" w:rsidRPr="004F77A5" w:rsidRDefault="00EC75F3" w:rsidP="00EC75F3">
      <w:pPr>
        <w:spacing w:before="72" w:line="199" w:lineRule="auto"/>
        <w:jc w:val="center"/>
        <w:rPr>
          <w:rFonts w:asciiTheme="majorHAnsi" w:hAnsiTheme="majorHAnsi" w:cstheme="majorHAnsi"/>
          <w:b/>
          <w:color w:val="00206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F77A5">
        <w:rPr>
          <w:rFonts w:asciiTheme="majorHAnsi" w:hAnsiTheme="majorHAnsi" w:cstheme="majorHAnsi"/>
          <w:b/>
          <w:color w:val="00206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Années d’application de l’Accord</w:t>
      </w:r>
    </w:p>
    <w:p w14:paraId="7902407F" w14:textId="77777777" w:rsidR="00EC75F3" w:rsidRPr="004F77A5" w:rsidRDefault="00EC75F3" w:rsidP="00EC75F3">
      <w:pPr>
        <w:spacing w:before="72" w:line="199" w:lineRule="auto"/>
        <w:jc w:val="center"/>
        <w:rPr>
          <w:rFonts w:asciiTheme="majorHAnsi" w:hAnsiTheme="majorHAnsi" w:cstheme="majorHAnsi"/>
          <w:b/>
          <w:color w:val="00206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67140EB" w14:textId="763957A6" w:rsidR="00EC75F3" w:rsidRPr="004F77A5" w:rsidRDefault="00EC75F3" w:rsidP="00EC75F3">
      <w:pPr>
        <w:spacing w:before="72" w:line="199" w:lineRule="auto"/>
        <w:jc w:val="center"/>
        <w:rPr>
          <w:rFonts w:asciiTheme="majorHAnsi" w:hAnsiTheme="majorHAnsi" w:cstheme="majorHAnsi"/>
          <w:b/>
          <w:color w:val="17365D" w:themeColor="text2" w:themeShade="B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F77A5">
        <w:rPr>
          <w:rFonts w:asciiTheme="majorHAnsi" w:hAnsiTheme="majorHAnsi" w:cstheme="majorHAnsi"/>
          <w:b/>
          <w:color w:val="17365D" w:themeColor="text2" w:themeShade="B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2024 - 2026</w:t>
      </w:r>
    </w:p>
    <w:p w14:paraId="21D47015" w14:textId="0C591F70" w:rsidR="00EC75F3" w:rsidRPr="00AA1015" w:rsidRDefault="00EC75F3" w:rsidP="00EC75F3">
      <w:pPr>
        <w:spacing w:before="72" w:line="199" w:lineRule="auto"/>
        <w:rPr>
          <w:rFonts w:ascii="Times New Roman" w:hAnsi="Times New Roman"/>
          <w:color w:val="000000"/>
          <w:sz w:val="24"/>
        </w:rPr>
      </w:pPr>
    </w:p>
    <w:p w14:paraId="6DDCA101" w14:textId="77777777" w:rsidR="00EC75F3" w:rsidRPr="00AA1015" w:rsidRDefault="00EC75F3" w:rsidP="00EC75F3">
      <w:pPr>
        <w:spacing w:before="72" w:line="199" w:lineRule="auto"/>
        <w:rPr>
          <w:rFonts w:ascii="Times New Roman" w:hAnsi="Times New Roman"/>
          <w:color w:val="000000"/>
          <w:sz w:val="24"/>
        </w:rPr>
      </w:pPr>
    </w:p>
    <w:p w14:paraId="4419993A" w14:textId="77777777" w:rsidR="00EC75F3" w:rsidRDefault="00EC75F3" w:rsidP="00EC75F3">
      <w:pPr>
        <w:spacing w:before="72" w:line="199" w:lineRule="auto"/>
        <w:rPr>
          <w:rFonts w:ascii="Times New Roman" w:hAnsi="Times New Roman"/>
          <w:color w:val="000000"/>
          <w:sz w:val="24"/>
        </w:rPr>
      </w:pPr>
    </w:p>
    <w:p w14:paraId="25181546" w14:textId="77777777" w:rsidR="00EC75F3" w:rsidRPr="00AA1015" w:rsidRDefault="00EC75F3" w:rsidP="00EC75F3">
      <w:pPr>
        <w:spacing w:before="72" w:line="199" w:lineRule="auto"/>
        <w:rPr>
          <w:rFonts w:ascii="Times New Roman" w:hAnsi="Times New Roman"/>
          <w:color w:val="000000"/>
          <w:sz w:val="24"/>
        </w:rPr>
      </w:pPr>
    </w:p>
    <w:p w14:paraId="27F4D1AF" w14:textId="5F8FDBC2" w:rsidR="00EC75F3" w:rsidRPr="004F77A5" w:rsidRDefault="00EC75F3" w:rsidP="00EC75F3">
      <w:pPr>
        <w:spacing w:before="72" w:line="199" w:lineRule="auto"/>
        <w:jc w:val="right"/>
        <w:rPr>
          <w:rFonts w:asciiTheme="majorHAnsi" w:hAnsiTheme="majorHAnsi" w:cstheme="majorHAnsi"/>
          <w:color w:val="000000"/>
          <w:sz w:val="18"/>
          <w:szCs w:val="18"/>
        </w:rPr>
      </w:pPr>
      <w:r w:rsidRPr="004F77A5">
        <w:rPr>
          <w:rFonts w:asciiTheme="majorHAnsi" w:hAnsiTheme="majorHAnsi" w:cstheme="majorHAnsi"/>
          <w:color w:val="000000"/>
          <w:sz w:val="18"/>
          <w:szCs w:val="18"/>
        </w:rPr>
        <w:t xml:space="preserve">Indice A: </w:t>
      </w:r>
      <w:r w:rsidR="009B6B34">
        <w:rPr>
          <w:rFonts w:asciiTheme="majorHAnsi" w:hAnsiTheme="majorHAnsi" w:cstheme="majorHAnsi"/>
          <w:color w:val="000000"/>
          <w:sz w:val="18"/>
          <w:szCs w:val="18"/>
        </w:rPr>
        <w:t>30</w:t>
      </w:r>
      <w:r w:rsidRPr="004F77A5">
        <w:rPr>
          <w:rFonts w:asciiTheme="majorHAnsi" w:hAnsiTheme="majorHAnsi" w:cstheme="majorHAnsi"/>
          <w:color w:val="000000"/>
          <w:sz w:val="18"/>
          <w:szCs w:val="18"/>
        </w:rPr>
        <w:t xml:space="preserve"> mai 2024  Accord TH 20242026</w:t>
      </w:r>
    </w:p>
    <w:p w14:paraId="3638587D" w14:textId="77777777" w:rsidR="00EC75F3" w:rsidRPr="00CD0735" w:rsidRDefault="00EC75F3" w:rsidP="00EC75F3">
      <w:pPr>
        <w:spacing w:before="72" w:line="199" w:lineRule="auto"/>
        <w:rPr>
          <w:rFonts w:ascii="Times New Roman" w:hAnsi="Times New Roman"/>
          <w:color w:val="000000"/>
          <w:sz w:val="24"/>
        </w:rPr>
      </w:pPr>
    </w:p>
    <w:p w14:paraId="522CF525" w14:textId="77777777" w:rsidR="00EC75F3" w:rsidRDefault="00EC75F3" w:rsidP="00EC75F3">
      <w:pPr>
        <w:ind w:firstLine="567"/>
        <w:rPr>
          <w:rFonts w:ascii="Calibri" w:eastAsia="Calibri" w:hAnsi="Calibri" w:cs="Calibri"/>
          <w:sz w:val="22"/>
          <w:szCs w:val="22"/>
        </w:rPr>
        <w:sectPr w:rsidR="00EC75F3">
          <w:headerReference w:type="even" r:id="rId10"/>
          <w:headerReference w:type="default" r:id="rId11"/>
          <w:footerReference w:type="default" r:id="rId12"/>
          <w:headerReference w:type="first" r:id="rId13"/>
          <w:pgSz w:w="11906" w:h="16838"/>
          <w:pgMar w:top="510" w:right="720" w:bottom="510" w:left="720" w:header="709" w:footer="709" w:gutter="0"/>
          <w:pgNumType w:start="1"/>
          <w:cols w:space="720"/>
        </w:sectPr>
      </w:pPr>
    </w:p>
    <w:p w14:paraId="69DBCCEF" w14:textId="77777777" w:rsidR="00EC75F3" w:rsidRDefault="00EC75F3" w:rsidP="00EC75F3">
      <w:pPr>
        <w:ind w:firstLine="567"/>
        <w:rPr>
          <w:rFonts w:ascii="Calibri" w:eastAsia="Calibri" w:hAnsi="Calibri" w:cs="Calibri"/>
          <w:sz w:val="22"/>
          <w:szCs w:val="22"/>
        </w:rPr>
      </w:pPr>
    </w:p>
    <w:p w14:paraId="00000001" w14:textId="532964F6" w:rsidR="00724F7E" w:rsidRDefault="006A0D45">
      <w:pPr>
        <w:pBdr>
          <w:top w:val="single" w:sz="4" w:space="1" w:color="000000"/>
          <w:left w:val="single" w:sz="4" w:space="4" w:color="000000"/>
          <w:bottom w:val="single" w:sz="4" w:space="1" w:color="000000"/>
          <w:right w:val="single" w:sz="4" w:space="4" w:color="000000"/>
          <w:between w:val="nil"/>
        </w:pBdr>
        <w:spacing w:after="0"/>
        <w:ind w:left="0"/>
        <w:jc w:val="center"/>
        <w:rPr>
          <w:rFonts w:ascii="Calibri" w:eastAsia="Calibri" w:hAnsi="Calibri" w:cs="Calibri"/>
          <w:b/>
          <w:color w:val="000000"/>
          <w:sz w:val="22"/>
          <w:szCs w:val="22"/>
        </w:rPr>
      </w:pPr>
      <w:r>
        <w:rPr>
          <w:rFonts w:ascii="Calibri" w:eastAsia="Calibri" w:hAnsi="Calibri" w:cs="Calibri"/>
          <w:b/>
          <w:color w:val="000000"/>
          <w:sz w:val="22"/>
          <w:szCs w:val="22"/>
        </w:rPr>
        <w:t>ACCORD</w:t>
      </w:r>
      <w:r w:rsidR="004A7BFC">
        <w:rPr>
          <w:rFonts w:ascii="Calibri" w:eastAsia="Calibri" w:hAnsi="Calibri" w:cs="Calibri"/>
          <w:b/>
          <w:color w:val="000000"/>
          <w:sz w:val="22"/>
          <w:szCs w:val="22"/>
        </w:rPr>
        <w:t xml:space="preserve"> </w:t>
      </w:r>
      <w:r>
        <w:rPr>
          <w:rFonts w:ascii="Calibri" w:eastAsia="Calibri" w:hAnsi="Calibri" w:cs="Calibri"/>
          <w:b/>
          <w:color w:val="000000"/>
          <w:sz w:val="22"/>
          <w:szCs w:val="22"/>
        </w:rPr>
        <w:t>DE GROUPE</w:t>
      </w:r>
    </w:p>
    <w:p w14:paraId="00000002" w14:textId="77777777" w:rsidR="00724F7E" w:rsidRDefault="006A0D45">
      <w:pPr>
        <w:pBdr>
          <w:top w:val="single" w:sz="4" w:space="1" w:color="000000"/>
          <w:left w:val="single" w:sz="4" w:space="4" w:color="000000"/>
          <w:bottom w:val="single" w:sz="4" w:space="1" w:color="000000"/>
          <w:right w:val="single" w:sz="4" w:space="4" w:color="000000"/>
          <w:between w:val="nil"/>
        </w:pBdr>
        <w:spacing w:after="0"/>
        <w:ind w:left="0"/>
        <w:jc w:val="center"/>
        <w:rPr>
          <w:rFonts w:ascii="Calibri" w:eastAsia="Calibri" w:hAnsi="Calibri" w:cs="Calibri"/>
          <w:b/>
          <w:color w:val="000000"/>
          <w:sz w:val="22"/>
          <w:szCs w:val="22"/>
        </w:rPr>
      </w:pPr>
      <w:r>
        <w:rPr>
          <w:rFonts w:ascii="Calibri" w:eastAsia="Calibri" w:hAnsi="Calibri" w:cs="Calibri"/>
          <w:b/>
          <w:color w:val="000000"/>
          <w:sz w:val="22"/>
          <w:szCs w:val="22"/>
        </w:rPr>
        <w:t>RELATIF AUX PERSONNES EN SITUATION DE HANDICAP</w:t>
      </w:r>
    </w:p>
    <w:p w14:paraId="00000003" w14:textId="77777777" w:rsidR="00724F7E" w:rsidRDefault="00724F7E">
      <w:pPr>
        <w:ind w:firstLine="567"/>
        <w:rPr>
          <w:rFonts w:ascii="Calibri" w:eastAsia="Calibri" w:hAnsi="Calibri" w:cs="Calibri"/>
          <w:sz w:val="22"/>
          <w:szCs w:val="22"/>
        </w:rPr>
      </w:pPr>
    </w:p>
    <w:p w14:paraId="00000004" w14:textId="77777777" w:rsidR="00724F7E" w:rsidRDefault="00724F7E">
      <w:pPr>
        <w:ind w:firstLine="567"/>
        <w:rPr>
          <w:rFonts w:ascii="Calibri" w:eastAsia="Calibri" w:hAnsi="Calibri" w:cs="Calibri"/>
          <w:sz w:val="22"/>
          <w:szCs w:val="22"/>
        </w:rPr>
      </w:pPr>
    </w:p>
    <w:p w14:paraId="00000005" w14:textId="77777777" w:rsidR="00724F7E" w:rsidRDefault="006A0D45">
      <w:pPr>
        <w:ind w:firstLine="567"/>
        <w:rPr>
          <w:rFonts w:ascii="Calibri" w:eastAsia="Calibri" w:hAnsi="Calibri" w:cs="Calibri"/>
          <w:b/>
          <w:sz w:val="22"/>
          <w:szCs w:val="22"/>
        </w:rPr>
      </w:pPr>
      <w:r>
        <w:rPr>
          <w:rFonts w:ascii="Calibri" w:eastAsia="Calibri" w:hAnsi="Calibri" w:cs="Calibri"/>
          <w:b/>
          <w:sz w:val="22"/>
          <w:szCs w:val="22"/>
        </w:rPr>
        <w:t>Le présent accord est conclu entre les soussignées</w:t>
      </w:r>
    </w:p>
    <w:p w14:paraId="00000006" w14:textId="77777777" w:rsidR="00724F7E" w:rsidRDefault="00724F7E">
      <w:pPr>
        <w:ind w:firstLine="567"/>
        <w:rPr>
          <w:rFonts w:ascii="Calibri" w:eastAsia="Calibri" w:hAnsi="Calibri" w:cs="Calibri"/>
          <w:b/>
          <w:sz w:val="22"/>
          <w:szCs w:val="22"/>
        </w:rPr>
      </w:pPr>
    </w:p>
    <w:p w14:paraId="00000007" w14:textId="0A5CA898" w:rsidR="00724F7E" w:rsidRDefault="006A0D45">
      <w:pPr>
        <w:ind w:firstLine="567"/>
        <w:rPr>
          <w:rFonts w:ascii="Calibri" w:eastAsia="Calibri" w:hAnsi="Calibri" w:cs="Calibri"/>
          <w:sz w:val="22"/>
          <w:szCs w:val="22"/>
        </w:rPr>
      </w:pPr>
      <w:bookmarkStart w:id="1" w:name="_Hlk167827059"/>
      <w:r>
        <w:rPr>
          <w:rFonts w:ascii="Calibri" w:eastAsia="Calibri" w:hAnsi="Calibri" w:cs="Calibri"/>
          <w:sz w:val="22"/>
          <w:szCs w:val="22"/>
        </w:rPr>
        <w:t xml:space="preserve">EDUCIN TOPCO, </w:t>
      </w:r>
      <w:bookmarkEnd w:id="1"/>
      <w:r>
        <w:rPr>
          <w:rFonts w:ascii="Calibri" w:eastAsia="Calibri" w:hAnsi="Calibri" w:cs="Calibri"/>
          <w:sz w:val="22"/>
          <w:szCs w:val="22"/>
        </w:rPr>
        <w:t xml:space="preserve">société par action simplifiée sise 43, Quai de Grenelle – 75015 Paris, immatriculée au RCS de Paris sous le numéro 838 719 730, pour l’ensemble des entités juridiques listées en annexe 1 et représentée par </w:t>
      </w:r>
      <w:r w:rsidR="00F02C9C">
        <w:rPr>
          <w:rFonts w:ascii="Calibri" w:eastAsia="Calibri" w:hAnsi="Calibri" w:cs="Calibri"/>
          <w:sz w:val="22"/>
          <w:szCs w:val="22"/>
        </w:rPr>
        <w:t>&lt;&gt;</w:t>
      </w:r>
      <w:r>
        <w:rPr>
          <w:rFonts w:ascii="Calibri" w:eastAsia="Calibri" w:hAnsi="Calibri" w:cs="Calibri"/>
          <w:sz w:val="22"/>
          <w:szCs w:val="22"/>
        </w:rPr>
        <w:t xml:space="preserve"> en sa qualité de Directeur Groupe de l’Engagement humain et sociétal.</w:t>
      </w:r>
    </w:p>
    <w:p w14:paraId="055A57BC" w14:textId="2C091476" w:rsidR="003978E3" w:rsidRDefault="003978E3">
      <w:pPr>
        <w:ind w:firstLine="567"/>
        <w:rPr>
          <w:rFonts w:ascii="Calibri" w:eastAsia="Calibri" w:hAnsi="Calibri" w:cs="Calibri"/>
          <w:sz w:val="22"/>
          <w:szCs w:val="22"/>
        </w:rPr>
      </w:pPr>
    </w:p>
    <w:p w14:paraId="00000009" w14:textId="77777777" w:rsidR="00724F7E" w:rsidRDefault="006A0D45">
      <w:pPr>
        <w:ind w:firstLine="567"/>
        <w:rPr>
          <w:rFonts w:ascii="Calibri" w:eastAsia="Calibri" w:hAnsi="Calibri" w:cs="Calibri"/>
          <w:sz w:val="22"/>
          <w:szCs w:val="22"/>
        </w:rPr>
      </w:pPr>
      <w:r>
        <w:rPr>
          <w:rFonts w:ascii="Calibri" w:eastAsia="Calibri" w:hAnsi="Calibri" w:cs="Calibri"/>
          <w:sz w:val="22"/>
          <w:szCs w:val="22"/>
        </w:rPr>
        <w:t>D'une part,</w:t>
      </w:r>
    </w:p>
    <w:p w14:paraId="0000000A" w14:textId="77777777" w:rsidR="00724F7E" w:rsidRDefault="00724F7E">
      <w:pPr>
        <w:ind w:firstLine="567"/>
        <w:rPr>
          <w:rFonts w:ascii="Calibri" w:eastAsia="Calibri" w:hAnsi="Calibri" w:cs="Calibri"/>
          <w:sz w:val="22"/>
          <w:szCs w:val="22"/>
        </w:rPr>
      </w:pPr>
    </w:p>
    <w:p w14:paraId="0000000B" w14:textId="77777777" w:rsidR="00724F7E" w:rsidRDefault="006A0D45">
      <w:pPr>
        <w:ind w:firstLine="567"/>
        <w:rPr>
          <w:rFonts w:ascii="Calibri" w:eastAsia="Calibri" w:hAnsi="Calibri" w:cs="Calibri"/>
          <w:b/>
          <w:sz w:val="22"/>
          <w:szCs w:val="22"/>
        </w:rPr>
      </w:pPr>
      <w:r>
        <w:rPr>
          <w:rFonts w:ascii="Calibri" w:eastAsia="Calibri" w:hAnsi="Calibri" w:cs="Calibri"/>
          <w:b/>
          <w:sz w:val="22"/>
          <w:szCs w:val="22"/>
        </w:rPr>
        <w:t>ET</w:t>
      </w:r>
    </w:p>
    <w:p w14:paraId="0000000C" w14:textId="77777777" w:rsidR="00724F7E" w:rsidRDefault="00724F7E">
      <w:pPr>
        <w:ind w:firstLine="567"/>
        <w:rPr>
          <w:rFonts w:ascii="Calibri" w:eastAsia="Calibri" w:hAnsi="Calibri" w:cs="Calibri"/>
          <w:sz w:val="22"/>
          <w:szCs w:val="22"/>
        </w:rPr>
      </w:pPr>
    </w:p>
    <w:p w14:paraId="0000000D" w14:textId="77777777" w:rsidR="00724F7E" w:rsidRDefault="006A0D45">
      <w:pPr>
        <w:ind w:firstLine="567"/>
        <w:rPr>
          <w:rFonts w:ascii="Calibri" w:eastAsia="Calibri" w:hAnsi="Calibri" w:cs="Calibri"/>
          <w:sz w:val="22"/>
          <w:szCs w:val="22"/>
        </w:rPr>
      </w:pPr>
      <w:r>
        <w:rPr>
          <w:rFonts w:ascii="Calibri" w:eastAsia="Calibri" w:hAnsi="Calibri" w:cs="Calibri"/>
          <w:sz w:val="22"/>
          <w:szCs w:val="22"/>
        </w:rPr>
        <w:t>Les organisations syndicales représentatives de salariés ayant dûment mandaté à cet effet les coordonnateurs syndicaux de groupe ci-après nommés, exerçant par ailleurs des fonctions de délégué syndical au sein d’entités du Groupe OMNES EDUCATION comprises dans le périmètre du présent accord :</w:t>
      </w:r>
    </w:p>
    <w:p w14:paraId="0000000E" w14:textId="77777777" w:rsidR="00724F7E" w:rsidRDefault="00724F7E">
      <w:pPr>
        <w:ind w:firstLine="567"/>
        <w:rPr>
          <w:rFonts w:ascii="Calibri" w:eastAsia="Calibri" w:hAnsi="Calibri" w:cs="Calibri"/>
          <w:sz w:val="22"/>
          <w:szCs w:val="22"/>
        </w:rPr>
      </w:pPr>
    </w:p>
    <w:p w14:paraId="0000000F" w14:textId="5B37EF0B" w:rsidR="00724F7E" w:rsidRDefault="006A0D45">
      <w:pPr>
        <w:numPr>
          <w:ilvl w:val="0"/>
          <w:numId w:val="3"/>
        </w:numPr>
        <w:pBdr>
          <w:top w:val="nil"/>
          <w:left w:val="nil"/>
          <w:bottom w:val="nil"/>
          <w:right w:val="nil"/>
          <w:between w:val="nil"/>
        </w:pBdr>
        <w:spacing w:after="0" w:line="280" w:lineRule="auto"/>
        <w:rPr>
          <w:color w:val="000000"/>
          <w:sz w:val="22"/>
          <w:szCs w:val="22"/>
        </w:rPr>
      </w:pPr>
      <w:r>
        <w:rPr>
          <w:rFonts w:ascii="Calibri" w:eastAsia="Calibri" w:hAnsi="Calibri" w:cs="Calibri"/>
          <w:b/>
          <w:color w:val="000000"/>
          <w:sz w:val="22"/>
          <w:szCs w:val="22"/>
        </w:rPr>
        <w:t>L’organisation syndicale CFTC</w:t>
      </w:r>
      <w:r>
        <w:rPr>
          <w:rFonts w:ascii="Calibri" w:eastAsia="Calibri" w:hAnsi="Calibri" w:cs="Calibri"/>
          <w:color w:val="000000"/>
          <w:sz w:val="22"/>
          <w:szCs w:val="22"/>
        </w:rPr>
        <w:t xml:space="preserve">, représentée par </w:t>
      </w:r>
      <w:r w:rsidR="00F02C9C">
        <w:rPr>
          <w:rFonts w:ascii="Calibri" w:eastAsia="Calibri" w:hAnsi="Calibri" w:cs="Calibri"/>
          <w:color w:val="000000"/>
          <w:sz w:val="22"/>
          <w:szCs w:val="22"/>
        </w:rPr>
        <w:t>&lt;&gt;</w:t>
      </w:r>
      <w:r>
        <w:rPr>
          <w:rFonts w:ascii="Calibri" w:eastAsia="Calibri" w:hAnsi="Calibri" w:cs="Calibri"/>
          <w:color w:val="000000"/>
          <w:sz w:val="22"/>
          <w:szCs w:val="22"/>
        </w:rPr>
        <w:t xml:space="preserve"> </w:t>
      </w:r>
    </w:p>
    <w:p w14:paraId="00000010" w14:textId="77777777" w:rsidR="00724F7E" w:rsidRDefault="00724F7E">
      <w:pPr>
        <w:spacing w:line="280" w:lineRule="auto"/>
        <w:ind w:left="360"/>
        <w:rPr>
          <w:rFonts w:ascii="Calibri" w:eastAsia="Calibri" w:hAnsi="Calibri" w:cs="Calibri"/>
          <w:sz w:val="22"/>
          <w:szCs w:val="22"/>
        </w:rPr>
      </w:pPr>
    </w:p>
    <w:p w14:paraId="00000011" w14:textId="1FC66C49" w:rsidR="00724F7E" w:rsidRDefault="006A0D45">
      <w:pPr>
        <w:numPr>
          <w:ilvl w:val="0"/>
          <w:numId w:val="3"/>
        </w:numPr>
        <w:pBdr>
          <w:top w:val="nil"/>
          <w:left w:val="nil"/>
          <w:bottom w:val="nil"/>
          <w:right w:val="nil"/>
          <w:between w:val="nil"/>
        </w:pBdr>
        <w:spacing w:after="0" w:line="280" w:lineRule="auto"/>
        <w:rPr>
          <w:color w:val="000000"/>
          <w:sz w:val="22"/>
          <w:szCs w:val="22"/>
        </w:rPr>
      </w:pPr>
      <w:r>
        <w:rPr>
          <w:rFonts w:ascii="Calibri" w:eastAsia="Calibri" w:hAnsi="Calibri" w:cs="Calibri"/>
          <w:b/>
          <w:color w:val="000000"/>
          <w:sz w:val="22"/>
          <w:szCs w:val="22"/>
        </w:rPr>
        <w:t>L’organisation syndicale CFDT</w:t>
      </w:r>
      <w:r>
        <w:rPr>
          <w:rFonts w:ascii="Calibri" w:eastAsia="Calibri" w:hAnsi="Calibri" w:cs="Calibri"/>
          <w:color w:val="000000"/>
          <w:sz w:val="22"/>
          <w:szCs w:val="22"/>
        </w:rPr>
        <w:t xml:space="preserve">, représentée par </w:t>
      </w:r>
      <w:r w:rsidR="00F02C9C">
        <w:rPr>
          <w:rFonts w:ascii="Calibri" w:eastAsia="Calibri" w:hAnsi="Calibri" w:cs="Calibri"/>
          <w:color w:val="000000"/>
          <w:sz w:val="22"/>
          <w:szCs w:val="22"/>
        </w:rPr>
        <w:t>&lt;&gt;</w:t>
      </w:r>
      <w:r>
        <w:rPr>
          <w:rFonts w:ascii="Calibri" w:eastAsia="Calibri" w:hAnsi="Calibri" w:cs="Calibri"/>
          <w:color w:val="000000"/>
          <w:sz w:val="22"/>
          <w:szCs w:val="22"/>
        </w:rPr>
        <w:t xml:space="preserve"> </w:t>
      </w:r>
    </w:p>
    <w:p w14:paraId="00000012" w14:textId="77777777" w:rsidR="00724F7E" w:rsidRDefault="006A0D45">
      <w:pPr>
        <w:ind w:firstLine="567"/>
        <w:rPr>
          <w:rFonts w:ascii="Calibri" w:eastAsia="Calibri" w:hAnsi="Calibri" w:cs="Calibri"/>
          <w:sz w:val="22"/>
          <w:szCs w:val="22"/>
        </w:rPr>
      </w:pPr>
      <w:r>
        <w:rPr>
          <w:rFonts w:ascii="Calibri" w:eastAsia="Calibri" w:hAnsi="Calibri" w:cs="Calibri"/>
          <w:sz w:val="22"/>
          <w:szCs w:val="22"/>
        </w:rPr>
        <w:t xml:space="preserve"> </w:t>
      </w:r>
    </w:p>
    <w:p w14:paraId="00000013" w14:textId="77777777" w:rsidR="00724F7E" w:rsidRDefault="00724F7E">
      <w:pPr>
        <w:ind w:firstLine="567"/>
        <w:rPr>
          <w:rFonts w:ascii="Arial" w:eastAsia="Arial" w:hAnsi="Arial" w:cs="Arial"/>
          <w:sz w:val="22"/>
          <w:szCs w:val="22"/>
        </w:rPr>
      </w:pPr>
    </w:p>
    <w:p w14:paraId="00000014" w14:textId="77777777" w:rsidR="00724F7E" w:rsidRDefault="006A0D45">
      <w:pPr>
        <w:ind w:firstLine="567"/>
        <w:rPr>
          <w:rFonts w:ascii="Calibri" w:eastAsia="Calibri" w:hAnsi="Calibri" w:cs="Calibri"/>
          <w:sz w:val="22"/>
          <w:szCs w:val="22"/>
        </w:rPr>
      </w:pPr>
      <w:r>
        <w:rPr>
          <w:rFonts w:ascii="Calibri" w:eastAsia="Calibri" w:hAnsi="Calibri" w:cs="Calibri"/>
          <w:sz w:val="22"/>
          <w:szCs w:val="22"/>
        </w:rPr>
        <w:t>D'autre part.</w:t>
      </w:r>
    </w:p>
    <w:p w14:paraId="00000015" w14:textId="5BCC47F0" w:rsidR="00724F7E" w:rsidRDefault="00724F7E">
      <w:pPr>
        <w:spacing w:after="160" w:line="259" w:lineRule="auto"/>
        <w:ind w:left="0"/>
        <w:jc w:val="left"/>
        <w:rPr>
          <w:rFonts w:ascii="Calibri" w:eastAsia="Calibri" w:hAnsi="Calibri" w:cs="Calibri"/>
          <w:color w:val="000000"/>
          <w:sz w:val="22"/>
          <w:szCs w:val="22"/>
        </w:rPr>
      </w:pPr>
    </w:p>
    <w:p w14:paraId="46F0A864" w14:textId="33150CD5" w:rsidR="003978E3" w:rsidRDefault="003978E3" w:rsidP="006C0B40">
      <w:pPr>
        <w:spacing w:after="160" w:line="259" w:lineRule="auto"/>
        <w:ind w:left="0"/>
        <w:rPr>
          <w:rFonts w:ascii="Calibri" w:eastAsia="Calibri" w:hAnsi="Calibri" w:cs="Calibri"/>
          <w:color w:val="000000"/>
          <w:sz w:val="22"/>
          <w:szCs w:val="22"/>
        </w:rPr>
      </w:pPr>
      <w:r>
        <w:rPr>
          <w:rFonts w:ascii="Calibri" w:eastAsia="Calibri" w:hAnsi="Calibri" w:cs="Calibri"/>
          <w:color w:val="000000"/>
          <w:sz w:val="22"/>
          <w:szCs w:val="22"/>
        </w:rPr>
        <w:t>Le présent accord est conclu au sein et pour le Groupe OMNES Education France. Il est donc précisé que la société EDUCIN TOPCO, partie au présent accord, représente le Groupe OMNES Education France tel que visé dans le corps d</w:t>
      </w:r>
      <w:r w:rsidR="00990389">
        <w:rPr>
          <w:rFonts w:ascii="Calibri" w:eastAsia="Calibri" w:hAnsi="Calibri" w:cs="Calibri"/>
          <w:color w:val="000000"/>
          <w:sz w:val="22"/>
          <w:szCs w:val="22"/>
        </w:rPr>
        <w:t xml:space="preserve">e cet </w:t>
      </w:r>
      <w:r>
        <w:rPr>
          <w:rFonts w:ascii="Calibri" w:eastAsia="Calibri" w:hAnsi="Calibri" w:cs="Calibri"/>
          <w:color w:val="000000"/>
          <w:sz w:val="22"/>
          <w:szCs w:val="22"/>
        </w:rPr>
        <w:t>accord.</w:t>
      </w:r>
    </w:p>
    <w:p w14:paraId="00000016" w14:textId="77777777" w:rsidR="00724F7E" w:rsidRDefault="006A0D45">
      <w:pPr>
        <w:spacing w:after="160" w:line="259" w:lineRule="auto"/>
        <w:ind w:left="0"/>
        <w:jc w:val="left"/>
        <w:rPr>
          <w:rFonts w:ascii="Calibri" w:eastAsia="Calibri" w:hAnsi="Calibri" w:cs="Calibri"/>
          <w:color w:val="000000"/>
          <w:sz w:val="22"/>
          <w:szCs w:val="22"/>
        </w:rPr>
      </w:pPr>
      <w:r>
        <w:br w:type="page"/>
      </w:r>
      <w:bookmarkStart w:id="2" w:name="_GoBack"/>
      <w:bookmarkEnd w:id="2"/>
    </w:p>
    <w:sdt>
      <w:sdtPr>
        <w:rPr>
          <w:rFonts w:ascii="Tahoma" w:eastAsia="Tahoma" w:hAnsi="Tahoma" w:cs="Tahoma"/>
          <w:color w:val="auto"/>
          <w:sz w:val="20"/>
          <w:szCs w:val="20"/>
        </w:rPr>
        <w:id w:val="-1033261907"/>
        <w:docPartObj>
          <w:docPartGallery w:val="Table of Contents"/>
          <w:docPartUnique/>
        </w:docPartObj>
      </w:sdtPr>
      <w:sdtEndPr>
        <w:rPr>
          <w:b/>
          <w:bCs/>
        </w:rPr>
      </w:sdtEndPr>
      <w:sdtContent>
        <w:p w14:paraId="64607FF4" w14:textId="6702604D" w:rsidR="004730F4" w:rsidRDefault="004730F4">
          <w:pPr>
            <w:pStyle w:val="En-ttedetabledesmatires"/>
          </w:pPr>
          <w:r>
            <w:t>Table des matières</w:t>
          </w:r>
        </w:p>
        <w:p w14:paraId="0FA14E87" w14:textId="24EEF015" w:rsidR="0088272B" w:rsidRDefault="004730F4">
          <w:pPr>
            <w:pStyle w:val="TM1"/>
            <w:tabs>
              <w:tab w:val="right" w:leader="dot" w:pos="10185"/>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8004641" w:history="1">
            <w:r w:rsidR="0088272B" w:rsidRPr="000B7243">
              <w:rPr>
                <w:rStyle w:val="Lienhypertexte"/>
                <w:b/>
                <w:smallCaps/>
                <w:noProof/>
              </w:rPr>
              <w:t>Article 1.</w:t>
            </w:r>
            <w:r w:rsidR="0088272B" w:rsidRPr="000B7243">
              <w:rPr>
                <w:rStyle w:val="Lienhypertexte"/>
                <w:b/>
                <w:noProof/>
              </w:rPr>
              <w:t xml:space="preserve"> </w:t>
            </w:r>
            <w:r w:rsidR="0088272B" w:rsidRPr="000B7243">
              <w:rPr>
                <w:rStyle w:val="Lienhypertexte"/>
                <w:b/>
                <w:smallCaps/>
                <w:noProof/>
              </w:rPr>
              <w:t>Champ d’application de l’Accord</w:t>
            </w:r>
            <w:r w:rsidR="0088272B">
              <w:rPr>
                <w:noProof/>
                <w:webHidden/>
              </w:rPr>
              <w:tab/>
            </w:r>
            <w:r w:rsidR="0088272B">
              <w:rPr>
                <w:noProof/>
                <w:webHidden/>
              </w:rPr>
              <w:fldChar w:fldCharType="begin"/>
            </w:r>
            <w:r w:rsidR="0088272B">
              <w:rPr>
                <w:noProof/>
                <w:webHidden/>
              </w:rPr>
              <w:instrText xml:space="preserve"> PAGEREF _Toc168004641 \h </w:instrText>
            </w:r>
            <w:r w:rsidR="0088272B">
              <w:rPr>
                <w:noProof/>
                <w:webHidden/>
              </w:rPr>
            </w:r>
            <w:r w:rsidR="0088272B">
              <w:rPr>
                <w:noProof/>
                <w:webHidden/>
              </w:rPr>
              <w:fldChar w:fldCharType="separate"/>
            </w:r>
            <w:r w:rsidR="0088272B">
              <w:rPr>
                <w:noProof/>
                <w:webHidden/>
              </w:rPr>
              <w:t>6</w:t>
            </w:r>
            <w:r w:rsidR="0088272B">
              <w:rPr>
                <w:noProof/>
                <w:webHidden/>
              </w:rPr>
              <w:fldChar w:fldCharType="end"/>
            </w:r>
          </w:hyperlink>
        </w:p>
        <w:p w14:paraId="3A4E49C4" w14:textId="628A91AE" w:rsidR="0088272B" w:rsidRDefault="00181224">
          <w:pPr>
            <w:pStyle w:val="TM2"/>
            <w:tabs>
              <w:tab w:val="left" w:pos="960"/>
              <w:tab w:val="right" w:leader="dot" w:pos="10185"/>
            </w:tabs>
            <w:rPr>
              <w:rFonts w:asciiTheme="minorHAnsi" w:eastAsiaTheme="minorEastAsia" w:hAnsiTheme="minorHAnsi" w:cstheme="minorBidi"/>
              <w:noProof/>
              <w:kern w:val="2"/>
              <w:sz w:val="24"/>
              <w:szCs w:val="24"/>
              <w14:ligatures w14:val="standardContextual"/>
            </w:rPr>
          </w:pPr>
          <w:hyperlink w:anchor="_Toc168004642" w:history="1">
            <w:r w:rsidR="0088272B" w:rsidRPr="000B7243">
              <w:rPr>
                <w:rStyle w:val="Lienhypertexte"/>
                <w:b/>
                <w:noProof/>
              </w:rPr>
              <w:t>1.1</w:t>
            </w:r>
            <w:r w:rsidR="0088272B">
              <w:rPr>
                <w:rFonts w:asciiTheme="minorHAnsi" w:eastAsiaTheme="minorEastAsia" w:hAnsiTheme="minorHAnsi" w:cstheme="minorBidi"/>
                <w:noProof/>
                <w:kern w:val="2"/>
                <w:sz w:val="24"/>
                <w:szCs w:val="24"/>
                <w14:ligatures w14:val="standardContextual"/>
              </w:rPr>
              <w:tab/>
            </w:r>
            <w:r w:rsidR="0088272B" w:rsidRPr="000B7243">
              <w:rPr>
                <w:rStyle w:val="Lienhypertexte"/>
                <w:b/>
                <w:noProof/>
              </w:rPr>
              <w:t>Cadre légal &amp; définition</w:t>
            </w:r>
            <w:r w:rsidR="0088272B">
              <w:rPr>
                <w:noProof/>
                <w:webHidden/>
              </w:rPr>
              <w:tab/>
            </w:r>
            <w:r w:rsidR="0088272B">
              <w:rPr>
                <w:noProof/>
                <w:webHidden/>
              </w:rPr>
              <w:fldChar w:fldCharType="begin"/>
            </w:r>
            <w:r w:rsidR="0088272B">
              <w:rPr>
                <w:noProof/>
                <w:webHidden/>
              </w:rPr>
              <w:instrText xml:space="preserve"> PAGEREF _Toc168004642 \h </w:instrText>
            </w:r>
            <w:r w:rsidR="0088272B">
              <w:rPr>
                <w:noProof/>
                <w:webHidden/>
              </w:rPr>
            </w:r>
            <w:r w:rsidR="0088272B">
              <w:rPr>
                <w:noProof/>
                <w:webHidden/>
              </w:rPr>
              <w:fldChar w:fldCharType="separate"/>
            </w:r>
            <w:r w:rsidR="0088272B">
              <w:rPr>
                <w:noProof/>
                <w:webHidden/>
              </w:rPr>
              <w:t>6</w:t>
            </w:r>
            <w:r w:rsidR="0088272B">
              <w:rPr>
                <w:noProof/>
                <w:webHidden/>
              </w:rPr>
              <w:fldChar w:fldCharType="end"/>
            </w:r>
          </w:hyperlink>
        </w:p>
        <w:p w14:paraId="6870AAEF" w14:textId="3A555317" w:rsidR="0088272B" w:rsidRDefault="00181224">
          <w:pPr>
            <w:pStyle w:val="TM2"/>
            <w:tabs>
              <w:tab w:val="left" w:pos="960"/>
              <w:tab w:val="right" w:leader="dot" w:pos="10185"/>
            </w:tabs>
            <w:rPr>
              <w:rFonts w:asciiTheme="minorHAnsi" w:eastAsiaTheme="minorEastAsia" w:hAnsiTheme="minorHAnsi" w:cstheme="minorBidi"/>
              <w:noProof/>
              <w:kern w:val="2"/>
              <w:sz w:val="24"/>
              <w:szCs w:val="24"/>
              <w14:ligatures w14:val="standardContextual"/>
            </w:rPr>
          </w:pPr>
          <w:hyperlink w:anchor="_Toc168004643" w:history="1">
            <w:r w:rsidR="0088272B" w:rsidRPr="000B7243">
              <w:rPr>
                <w:rStyle w:val="Lienhypertexte"/>
                <w:b/>
                <w:noProof/>
              </w:rPr>
              <w:t>1.2</w:t>
            </w:r>
            <w:r w:rsidR="0088272B">
              <w:rPr>
                <w:rFonts w:asciiTheme="minorHAnsi" w:eastAsiaTheme="minorEastAsia" w:hAnsiTheme="minorHAnsi" w:cstheme="minorBidi"/>
                <w:noProof/>
                <w:kern w:val="2"/>
                <w:sz w:val="24"/>
                <w:szCs w:val="24"/>
                <w14:ligatures w14:val="standardContextual"/>
              </w:rPr>
              <w:tab/>
            </w:r>
            <w:r w:rsidR="0088272B" w:rsidRPr="000B7243">
              <w:rPr>
                <w:rStyle w:val="Lienhypertexte"/>
                <w:b/>
                <w:noProof/>
              </w:rPr>
              <w:t>Liste des bénéficiaires de l’accord</w:t>
            </w:r>
            <w:r w:rsidR="0088272B">
              <w:rPr>
                <w:noProof/>
                <w:webHidden/>
              </w:rPr>
              <w:tab/>
            </w:r>
            <w:r w:rsidR="0088272B">
              <w:rPr>
                <w:noProof/>
                <w:webHidden/>
              </w:rPr>
              <w:fldChar w:fldCharType="begin"/>
            </w:r>
            <w:r w:rsidR="0088272B">
              <w:rPr>
                <w:noProof/>
                <w:webHidden/>
              </w:rPr>
              <w:instrText xml:space="preserve"> PAGEREF _Toc168004643 \h </w:instrText>
            </w:r>
            <w:r w:rsidR="0088272B">
              <w:rPr>
                <w:noProof/>
                <w:webHidden/>
              </w:rPr>
            </w:r>
            <w:r w:rsidR="0088272B">
              <w:rPr>
                <w:noProof/>
                <w:webHidden/>
              </w:rPr>
              <w:fldChar w:fldCharType="separate"/>
            </w:r>
            <w:r w:rsidR="0088272B">
              <w:rPr>
                <w:noProof/>
                <w:webHidden/>
              </w:rPr>
              <w:t>6</w:t>
            </w:r>
            <w:r w:rsidR="0088272B">
              <w:rPr>
                <w:noProof/>
                <w:webHidden/>
              </w:rPr>
              <w:fldChar w:fldCharType="end"/>
            </w:r>
          </w:hyperlink>
        </w:p>
        <w:p w14:paraId="455A7EA5" w14:textId="6F600899" w:rsidR="0088272B" w:rsidRDefault="00181224">
          <w:pPr>
            <w:pStyle w:val="TM2"/>
            <w:tabs>
              <w:tab w:val="left" w:pos="960"/>
              <w:tab w:val="right" w:leader="dot" w:pos="10185"/>
            </w:tabs>
            <w:rPr>
              <w:rFonts w:asciiTheme="minorHAnsi" w:eastAsiaTheme="minorEastAsia" w:hAnsiTheme="minorHAnsi" w:cstheme="minorBidi"/>
              <w:noProof/>
              <w:kern w:val="2"/>
              <w:sz w:val="24"/>
              <w:szCs w:val="24"/>
              <w14:ligatures w14:val="standardContextual"/>
            </w:rPr>
          </w:pPr>
          <w:hyperlink w:anchor="_Toc168004644" w:history="1">
            <w:r w:rsidR="0088272B" w:rsidRPr="000B7243">
              <w:rPr>
                <w:rStyle w:val="Lienhypertexte"/>
                <w:b/>
                <w:noProof/>
              </w:rPr>
              <w:t>1.3</w:t>
            </w:r>
            <w:r w:rsidR="0088272B">
              <w:rPr>
                <w:rFonts w:asciiTheme="minorHAnsi" w:eastAsiaTheme="minorEastAsia" w:hAnsiTheme="minorHAnsi" w:cstheme="minorBidi"/>
                <w:noProof/>
                <w:kern w:val="2"/>
                <w:sz w:val="24"/>
                <w:szCs w:val="24"/>
                <w14:ligatures w14:val="standardContextual"/>
              </w:rPr>
              <w:tab/>
            </w:r>
            <w:r w:rsidR="0088272B" w:rsidRPr="000B7243">
              <w:rPr>
                <w:rStyle w:val="Lienhypertexte"/>
                <w:b/>
                <w:noProof/>
              </w:rPr>
              <w:t>Périmètre de l’accord</w:t>
            </w:r>
            <w:r w:rsidR="0088272B">
              <w:rPr>
                <w:noProof/>
                <w:webHidden/>
              </w:rPr>
              <w:tab/>
            </w:r>
            <w:r w:rsidR="0088272B">
              <w:rPr>
                <w:noProof/>
                <w:webHidden/>
              </w:rPr>
              <w:fldChar w:fldCharType="begin"/>
            </w:r>
            <w:r w:rsidR="0088272B">
              <w:rPr>
                <w:noProof/>
                <w:webHidden/>
              </w:rPr>
              <w:instrText xml:space="preserve"> PAGEREF _Toc168004644 \h </w:instrText>
            </w:r>
            <w:r w:rsidR="0088272B">
              <w:rPr>
                <w:noProof/>
                <w:webHidden/>
              </w:rPr>
            </w:r>
            <w:r w:rsidR="0088272B">
              <w:rPr>
                <w:noProof/>
                <w:webHidden/>
              </w:rPr>
              <w:fldChar w:fldCharType="separate"/>
            </w:r>
            <w:r w:rsidR="0088272B">
              <w:rPr>
                <w:noProof/>
                <w:webHidden/>
              </w:rPr>
              <w:t>7</w:t>
            </w:r>
            <w:r w:rsidR="0088272B">
              <w:rPr>
                <w:noProof/>
                <w:webHidden/>
              </w:rPr>
              <w:fldChar w:fldCharType="end"/>
            </w:r>
          </w:hyperlink>
        </w:p>
        <w:p w14:paraId="3BB96864" w14:textId="7639BC29" w:rsidR="0088272B" w:rsidRDefault="00181224">
          <w:pPr>
            <w:pStyle w:val="TM1"/>
            <w:tabs>
              <w:tab w:val="right" w:leader="dot" w:pos="10185"/>
            </w:tabs>
            <w:rPr>
              <w:rFonts w:asciiTheme="minorHAnsi" w:eastAsiaTheme="minorEastAsia" w:hAnsiTheme="minorHAnsi" w:cstheme="minorBidi"/>
              <w:noProof/>
              <w:kern w:val="2"/>
              <w:sz w:val="24"/>
              <w:szCs w:val="24"/>
              <w14:ligatures w14:val="standardContextual"/>
            </w:rPr>
          </w:pPr>
          <w:hyperlink w:anchor="_Toc168004645" w:history="1">
            <w:r w:rsidR="0088272B" w:rsidRPr="000B7243">
              <w:rPr>
                <w:rStyle w:val="Lienhypertexte"/>
                <w:b/>
                <w:smallCaps/>
                <w:noProof/>
              </w:rPr>
              <w:t>Article 2.</w:t>
            </w:r>
            <w:r w:rsidR="0088272B" w:rsidRPr="000B7243">
              <w:rPr>
                <w:rStyle w:val="Lienhypertexte"/>
                <w:noProof/>
              </w:rPr>
              <w:t xml:space="preserve"> </w:t>
            </w:r>
            <w:r w:rsidR="0088272B" w:rsidRPr="000B7243">
              <w:rPr>
                <w:rStyle w:val="Lienhypertexte"/>
                <w:b/>
                <w:smallCaps/>
                <w:noProof/>
              </w:rPr>
              <w:t>Etat des lieux</w:t>
            </w:r>
            <w:r w:rsidR="0088272B">
              <w:rPr>
                <w:noProof/>
                <w:webHidden/>
              </w:rPr>
              <w:tab/>
            </w:r>
            <w:r w:rsidR="0088272B">
              <w:rPr>
                <w:noProof/>
                <w:webHidden/>
              </w:rPr>
              <w:fldChar w:fldCharType="begin"/>
            </w:r>
            <w:r w:rsidR="0088272B">
              <w:rPr>
                <w:noProof/>
                <w:webHidden/>
              </w:rPr>
              <w:instrText xml:space="preserve"> PAGEREF _Toc168004645 \h </w:instrText>
            </w:r>
            <w:r w:rsidR="0088272B">
              <w:rPr>
                <w:noProof/>
                <w:webHidden/>
              </w:rPr>
            </w:r>
            <w:r w:rsidR="0088272B">
              <w:rPr>
                <w:noProof/>
                <w:webHidden/>
              </w:rPr>
              <w:fldChar w:fldCharType="separate"/>
            </w:r>
            <w:r w:rsidR="0088272B">
              <w:rPr>
                <w:noProof/>
                <w:webHidden/>
              </w:rPr>
              <w:t>7</w:t>
            </w:r>
            <w:r w:rsidR="0088272B">
              <w:rPr>
                <w:noProof/>
                <w:webHidden/>
              </w:rPr>
              <w:fldChar w:fldCharType="end"/>
            </w:r>
          </w:hyperlink>
        </w:p>
        <w:p w14:paraId="52E6A61C" w14:textId="7874C805"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46" w:history="1">
            <w:r w:rsidR="0088272B" w:rsidRPr="000B7243">
              <w:rPr>
                <w:rStyle w:val="Lienhypertexte"/>
                <w:b/>
                <w:noProof/>
              </w:rPr>
              <w:t>2.1 Données générales</w:t>
            </w:r>
            <w:r w:rsidR="0088272B">
              <w:rPr>
                <w:noProof/>
                <w:webHidden/>
              </w:rPr>
              <w:tab/>
            </w:r>
            <w:r w:rsidR="0088272B">
              <w:rPr>
                <w:noProof/>
                <w:webHidden/>
              </w:rPr>
              <w:fldChar w:fldCharType="begin"/>
            </w:r>
            <w:r w:rsidR="0088272B">
              <w:rPr>
                <w:noProof/>
                <w:webHidden/>
              </w:rPr>
              <w:instrText xml:space="preserve"> PAGEREF _Toc168004646 \h </w:instrText>
            </w:r>
            <w:r w:rsidR="0088272B">
              <w:rPr>
                <w:noProof/>
                <w:webHidden/>
              </w:rPr>
            </w:r>
            <w:r w:rsidR="0088272B">
              <w:rPr>
                <w:noProof/>
                <w:webHidden/>
              </w:rPr>
              <w:fldChar w:fldCharType="separate"/>
            </w:r>
            <w:r w:rsidR="0088272B">
              <w:rPr>
                <w:noProof/>
                <w:webHidden/>
              </w:rPr>
              <w:t>7</w:t>
            </w:r>
            <w:r w:rsidR="0088272B">
              <w:rPr>
                <w:noProof/>
                <w:webHidden/>
              </w:rPr>
              <w:fldChar w:fldCharType="end"/>
            </w:r>
          </w:hyperlink>
        </w:p>
        <w:p w14:paraId="757F5B95" w14:textId="3540FCEA" w:rsidR="0088272B" w:rsidRDefault="00181224">
          <w:pPr>
            <w:pStyle w:val="TM1"/>
            <w:tabs>
              <w:tab w:val="right" w:leader="dot" w:pos="10185"/>
            </w:tabs>
            <w:rPr>
              <w:rFonts w:asciiTheme="minorHAnsi" w:eastAsiaTheme="minorEastAsia" w:hAnsiTheme="minorHAnsi" w:cstheme="minorBidi"/>
              <w:noProof/>
              <w:kern w:val="2"/>
              <w:sz w:val="24"/>
              <w:szCs w:val="24"/>
              <w14:ligatures w14:val="standardContextual"/>
            </w:rPr>
          </w:pPr>
          <w:hyperlink w:anchor="_Toc168004647" w:history="1">
            <w:r w:rsidR="0088272B" w:rsidRPr="000B7243">
              <w:rPr>
                <w:rStyle w:val="Lienhypertexte"/>
                <w:b/>
                <w:smallCaps/>
                <w:noProof/>
              </w:rPr>
              <w:t>Article 2. Programme général d’actions</w:t>
            </w:r>
            <w:r w:rsidR="0088272B">
              <w:rPr>
                <w:noProof/>
                <w:webHidden/>
              </w:rPr>
              <w:tab/>
            </w:r>
            <w:r w:rsidR="0088272B">
              <w:rPr>
                <w:noProof/>
                <w:webHidden/>
              </w:rPr>
              <w:fldChar w:fldCharType="begin"/>
            </w:r>
            <w:r w:rsidR="0088272B">
              <w:rPr>
                <w:noProof/>
                <w:webHidden/>
              </w:rPr>
              <w:instrText xml:space="preserve"> PAGEREF _Toc168004647 \h </w:instrText>
            </w:r>
            <w:r w:rsidR="0088272B">
              <w:rPr>
                <w:noProof/>
                <w:webHidden/>
              </w:rPr>
            </w:r>
            <w:r w:rsidR="0088272B">
              <w:rPr>
                <w:noProof/>
                <w:webHidden/>
              </w:rPr>
              <w:fldChar w:fldCharType="separate"/>
            </w:r>
            <w:r w:rsidR="0088272B">
              <w:rPr>
                <w:noProof/>
                <w:webHidden/>
              </w:rPr>
              <w:t>11</w:t>
            </w:r>
            <w:r w:rsidR="0088272B">
              <w:rPr>
                <w:noProof/>
                <w:webHidden/>
              </w:rPr>
              <w:fldChar w:fldCharType="end"/>
            </w:r>
          </w:hyperlink>
        </w:p>
        <w:p w14:paraId="31E9540C" w14:textId="7547993F"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48" w:history="1">
            <w:r w:rsidR="0088272B" w:rsidRPr="000B7243">
              <w:rPr>
                <w:rStyle w:val="Lienhypertexte"/>
                <w:b/>
                <w:noProof/>
              </w:rPr>
              <w:t>2.1 Plan d’embauche et d’intégration</w:t>
            </w:r>
            <w:r w:rsidR="0088272B">
              <w:rPr>
                <w:noProof/>
                <w:webHidden/>
              </w:rPr>
              <w:tab/>
            </w:r>
            <w:r w:rsidR="0088272B">
              <w:rPr>
                <w:noProof/>
                <w:webHidden/>
              </w:rPr>
              <w:fldChar w:fldCharType="begin"/>
            </w:r>
            <w:r w:rsidR="0088272B">
              <w:rPr>
                <w:noProof/>
                <w:webHidden/>
              </w:rPr>
              <w:instrText xml:space="preserve"> PAGEREF _Toc168004648 \h </w:instrText>
            </w:r>
            <w:r w:rsidR="0088272B">
              <w:rPr>
                <w:noProof/>
                <w:webHidden/>
              </w:rPr>
            </w:r>
            <w:r w:rsidR="0088272B">
              <w:rPr>
                <w:noProof/>
                <w:webHidden/>
              </w:rPr>
              <w:fldChar w:fldCharType="separate"/>
            </w:r>
            <w:r w:rsidR="0088272B">
              <w:rPr>
                <w:noProof/>
                <w:webHidden/>
              </w:rPr>
              <w:t>11</w:t>
            </w:r>
            <w:r w:rsidR="0088272B">
              <w:rPr>
                <w:noProof/>
                <w:webHidden/>
              </w:rPr>
              <w:fldChar w:fldCharType="end"/>
            </w:r>
          </w:hyperlink>
        </w:p>
        <w:p w14:paraId="5F4A2002" w14:textId="44359DE3"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49" w:history="1">
            <w:r w:rsidR="0088272B" w:rsidRPr="000B7243">
              <w:rPr>
                <w:rStyle w:val="Lienhypertexte"/>
                <w:b/>
                <w:noProof/>
              </w:rPr>
              <w:t>2.2 Ambitions en matière de recrutement</w:t>
            </w:r>
            <w:r w:rsidR="0088272B">
              <w:rPr>
                <w:noProof/>
                <w:webHidden/>
              </w:rPr>
              <w:tab/>
            </w:r>
            <w:r w:rsidR="0088272B">
              <w:rPr>
                <w:noProof/>
                <w:webHidden/>
              </w:rPr>
              <w:fldChar w:fldCharType="begin"/>
            </w:r>
            <w:r w:rsidR="0088272B">
              <w:rPr>
                <w:noProof/>
                <w:webHidden/>
              </w:rPr>
              <w:instrText xml:space="preserve"> PAGEREF _Toc168004649 \h </w:instrText>
            </w:r>
            <w:r w:rsidR="0088272B">
              <w:rPr>
                <w:noProof/>
                <w:webHidden/>
              </w:rPr>
            </w:r>
            <w:r w:rsidR="0088272B">
              <w:rPr>
                <w:noProof/>
                <w:webHidden/>
              </w:rPr>
              <w:fldChar w:fldCharType="separate"/>
            </w:r>
            <w:r w:rsidR="0088272B">
              <w:rPr>
                <w:noProof/>
                <w:webHidden/>
              </w:rPr>
              <w:t>11</w:t>
            </w:r>
            <w:r w:rsidR="0088272B">
              <w:rPr>
                <w:noProof/>
                <w:webHidden/>
              </w:rPr>
              <w:fldChar w:fldCharType="end"/>
            </w:r>
          </w:hyperlink>
        </w:p>
        <w:p w14:paraId="39BAC9CA" w14:textId="34E727D6"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50" w:history="1">
            <w:r w:rsidR="0088272B" w:rsidRPr="000B7243">
              <w:rPr>
                <w:rStyle w:val="Lienhypertexte"/>
                <w:b/>
                <w:noProof/>
              </w:rPr>
              <w:t>2.3 Processus de recrutement</w:t>
            </w:r>
            <w:r w:rsidR="0088272B">
              <w:rPr>
                <w:noProof/>
                <w:webHidden/>
              </w:rPr>
              <w:tab/>
            </w:r>
            <w:r w:rsidR="0088272B">
              <w:rPr>
                <w:noProof/>
                <w:webHidden/>
              </w:rPr>
              <w:fldChar w:fldCharType="begin"/>
            </w:r>
            <w:r w:rsidR="0088272B">
              <w:rPr>
                <w:noProof/>
                <w:webHidden/>
              </w:rPr>
              <w:instrText xml:space="preserve"> PAGEREF _Toc168004650 \h </w:instrText>
            </w:r>
            <w:r w:rsidR="0088272B">
              <w:rPr>
                <w:noProof/>
                <w:webHidden/>
              </w:rPr>
            </w:r>
            <w:r w:rsidR="0088272B">
              <w:rPr>
                <w:noProof/>
                <w:webHidden/>
              </w:rPr>
              <w:fldChar w:fldCharType="separate"/>
            </w:r>
            <w:r w:rsidR="0088272B">
              <w:rPr>
                <w:noProof/>
                <w:webHidden/>
              </w:rPr>
              <w:t>12</w:t>
            </w:r>
            <w:r w:rsidR="0088272B">
              <w:rPr>
                <w:noProof/>
                <w:webHidden/>
              </w:rPr>
              <w:fldChar w:fldCharType="end"/>
            </w:r>
          </w:hyperlink>
        </w:p>
        <w:p w14:paraId="4DDC14C9" w14:textId="1FCD3769"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51" w:history="1">
            <w:r w:rsidR="0088272B" w:rsidRPr="000B7243">
              <w:rPr>
                <w:rStyle w:val="Lienhypertexte"/>
                <w:b/>
                <w:noProof/>
              </w:rPr>
              <w:t>2.4 L’afflux de candidats</w:t>
            </w:r>
            <w:r w:rsidR="0088272B">
              <w:rPr>
                <w:noProof/>
                <w:webHidden/>
              </w:rPr>
              <w:tab/>
            </w:r>
            <w:r w:rsidR="0088272B">
              <w:rPr>
                <w:noProof/>
                <w:webHidden/>
              </w:rPr>
              <w:fldChar w:fldCharType="begin"/>
            </w:r>
            <w:r w:rsidR="0088272B">
              <w:rPr>
                <w:noProof/>
                <w:webHidden/>
              </w:rPr>
              <w:instrText xml:space="preserve"> PAGEREF _Toc168004651 \h </w:instrText>
            </w:r>
            <w:r w:rsidR="0088272B">
              <w:rPr>
                <w:noProof/>
                <w:webHidden/>
              </w:rPr>
            </w:r>
            <w:r w:rsidR="0088272B">
              <w:rPr>
                <w:noProof/>
                <w:webHidden/>
              </w:rPr>
              <w:fldChar w:fldCharType="separate"/>
            </w:r>
            <w:r w:rsidR="0088272B">
              <w:rPr>
                <w:noProof/>
                <w:webHidden/>
              </w:rPr>
              <w:t>12</w:t>
            </w:r>
            <w:r w:rsidR="0088272B">
              <w:rPr>
                <w:noProof/>
                <w:webHidden/>
              </w:rPr>
              <w:fldChar w:fldCharType="end"/>
            </w:r>
          </w:hyperlink>
        </w:p>
        <w:p w14:paraId="0F164B06" w14:textId="4A7CFA6A"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52" w:history="1">
            <w:r w:rsidR="0088272B" w:rsidRPr="000B7243">
              <w:rPr>
                <w:rStyle w:val="Lienhypertexte"/>
                <w:b/>
                <w:noProof/>
              </w:rPr>
              <w:t>2.5 Communication externe</w:t>
            </w:r>
            <w:r w:rsidR="0088272B">
              <w:rPr>
                <w:noProof/>
                <w:webHidden/>
              </w:rPr>
              <w:tab/>
            </w:r>
            <w:r w:rsidR="0088272B">
              <w:rPr>
                <w:noProof/>
                <w:webHidden/>
              </w:rPr>
              <w:fldChar w:fldCharType="begin"/>
            </w:r>
            <w:r w:rsidR="0088272B">
              <w:rPr>
                <w:noProof/>
                <w:webHidden/>
              </w:rPr>
              <w:instrText xml:space="preserve"> PAGEREF _Toc168004652 \h </w:instrText>
            </w:r>
            <w:r w:rsidR="0088272B">
              <w:rPr>
                <w:noProof/>
                <w:webHidden/>
              </w:rPr>
            </w:r>
            <w:r w:rsidR="0088272B">
              <w:rPr>
                <w:noProof/>
                <w:webHidden/>
              </w:rPr>
              <w:fldChar w:fldCharType="separate"/>
            </w:r>
            <w:r w:rsidR="0088272B">
              <w:rPr>
                <w:noProof/>
                <w:webHidden/>
              </w:rPr>
              <w:t>12</w:t>
            </w:r>
            <w:r w:rsidR="0088272B">
              <w:rPr>
                <w:noProof/>
                <w:webHidden/>
              </w:rPr>
              <w:fldChar w:fldCharType="end"/>
            </w:r>
          </w:hyperlink>
        </w:p>
        <w:p w14:paraId="6548DD26" w14:textId="65133324"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53" w:history="1">
            <w:r w:rsidR="0088272B" w:rsidRPr="000B7243">
              <w:rPr>
                <w:rStyle w:val="Lienhypertexte"/>
                <w:b/>
                <w:noProof/>
              </w:rPr>
              <w:t>2.6 Intégration des collaborateurs en situation de handicap nouvellement embauchés</w:t>
            </w:r>
            <w:r w:rsidR="0088272B">
              <w:rPr>
                <w:noProof/>
                <w:webHidden/>
              </w:rPr>
              <w:tab/>
            </w:r>
            <w:r w:rsidR="0088272B">
              <w:rPr>
                <w:noProof/>
                <w:webHidden/>
              </w:rPr>
              <w:fldChar w:fldCharType="begin"/>
            </w:r>
            <w:r w:rsidR="0088272B">
              <w:rPr>
                <w:noProof/>
                <w:webHidden/>
              </w:rPr>
              <w:instrText xml:space="preserve"> PAGEREF _Toc168004653 \h </w:instrText>
            </w:r>
            <w:r w:rsidR="0088272B">
              <w:rPr>
                <w:noProof/>
                <w:webHidden/>
              </w:rPr>
            </w:r>
            <w:r w:rsidR="0088272B">
              <w:rPr>
                <w:noProof/>
                <w:webHidden/>
              </w:rPr>
              <w:fldChar w:fldCharType="separate"/>
            </w:r>
            <w:r w:rsidR="0088272B">
              <w:rPr>
                <w:noProof/>
                <w:webHidden/>
              </w:rPr>
              <w:t>13</w:t>
            </w:r>
            <w:r w:rsidR="0088272B">
              <w:rPr>
                <w:noProof/>
                <w:webHidden/>
              </w:rPr>
              <w:fldChar w:fldCharType="end"/>
            </w:r>
          </w:hyperlink>
        </w:p>
        <w:p w14:paraId="3758EEF2" w14:textId="7A44D314"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54" w:history="1">
            <w:r w:rsidR="0088272B" w:rsidRPr="000B7243">
              <w:rPr>
                <w:rStyle w:val="Lienhypertexte"/>
                <w:b/>
                <w:noProof/>
              </w:rPr>
              <w:t>2.7 Indicateurs</w:t>
            </w:r>
            <w:r w:rsidR="0088272B">
              <w:rPr>
                <w:noProof/>
                <w:webHidden/>
              </w:rPr>
              <w:tab/>
            </w:r>
            <w:r w:rsidR="0088272B">
              <w:rPr>
                <w:noProof/>
                <w:webHidden/>
              </w:rPr>
              <w:fldChar w:fldCharType="begin"/>
            </w:r>
            <w:r w:rsidR="0088272B">
              <w:rPr>
                <w:noProof/>
                <w:webHidden/>
              </w:rPr>
              <w:instrText xml:space="preserve"> PAGEREF _Toc168004654 \h </w:instrText>
            </w:r>
            <w:r w:rsidR="0088272B">
              <w:rPr>
                <w:noProof/>
                <w:webHidden/>
              </w:rPr>
            </w:r>
            <w:r w:rsidR="0088272B">
              <w:rPr>
                <w:noProof/>
                <w:webHidden/>
              </w:rPr>
              <w:fldChar w:fldCharType="separate"/>
            </w:r>
            <w:r w:rsidR="0088272B">
              <w:rPr>
                <w:noProof/>
                <w:webHidden/>
              </w:rPr>
              <w:t>13</w:t>
            </w:r>
            <w:r w:rsidR="0088272B">
              <w:rPr>
                <w:noProof/>
                <w:webHidden/>
              </w:rPr>
              <w:fldChar w:fldCharType="end"/>
            </w:r>
          </w:hyperlink>
        </w:p>
        <w:p w14:paraId="69D38238" w14:textId="6AFC147A"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55" w:history="1">
            <w:r w:rsidR="0088272B" w:rsidRPr="000B7243">
              <w:rPr>
                <w:rStyle w:val="Lienhypertexte"/>
                <w:b/>
                <w:noProof/>
              </w:rPr>
              <w:t xml:space="preserve">Article 3. </w:t>
            </w:r>
            <w:r w:rsidR="0088272B" w:rsidRPr="000B7243">
              <w:rPr>
                <w:rStyle w:val="Lienhypertexte"/>
                <w:b/>
                <w:smallCaps/>
                <w:noProof/>
              </w:rPr>
              <w:t>Maintien dans l’emploi</w:t>
            </w:r>
            <w:r w:rsidR="0088272B">
              <w:rPr>
                <w:noProof/>
                <w:webHidden/>
              </w:rPr>
              <w:tab/>
            </w:r>
            <w:r w:rsidR="0088272B">
              <w:rPr>
                <w:noProof/>
                <w:webHidden/>
              </w:rPr>
              <w:fldChar w:fldCharType="begin"/>
            </w:r>
            <w:r w:rsidR="0088272B">
              <w:rPr>
                <w:noProof/>
                <w:webHidden/>
              </w:rPr>
              <w:instrText xml:space="preserve"> PAGEREF _Toc168004655 \h </w:instrText>
            </w:r>
            <w:r w:rsidR="0088272B">
              <w:rPr>
                <w:noProof/>
                <w:webHidden/>
              </w:rPr>
            </w:r>
            <w:r w:rsidR="0088272B">
              <w:rPr>
                <w:noProof/>
                <w:webHidden/>
              </w:rPr>
              <w:fldChar w:fldCharType="separate"/>
            </w:r>
            <w:r w:rsidR="0088272B">
              <w:rPr>
                <w:noProof/>
                <w:webHidden/>
              </w:rPr>
              <w:t>14</w:t>
            </w:r>
            <w:r w:rsidR="0088272B">
              <w:rPr>
                <w:noProof/>
                <w:webHidden/>
              </w:rPr>
              <w:fldChar w:fldCharType="end"/>
            </w:r>
          </w:hyperlink>
        </w:p>
        <w:p w14:paraId="7237830B" w14:textId="49FF83D8"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56" w:history="1">
            <w:r w:rsidR="0088272B" w:rsidRPr="000B7243">
              <w:rPr>
                <w:rStyle w:val="Lienhypertexte"/>
                <w:b/>
                <w:noProof/>
              </w:rPr>
              <w:t>3.1 Ambitions du volet</w:t>
            </w:r>
            <w:r w:rsidR="0088272B">
              <w:rPr>
                <w:noProof/>
                <w:webHidden/>
              </w:rPr>
              <w:tab/>
            </w:r>
            <w:r w:rsidR="0088272B">
              <w:rPr>
                <w:noProof/>
                <w:webHidden/>
              </w:rPr>
              <w:fldChar w:fldCharType="begin"/>
            </w:r>
            <w:r w:rsidR="0088272B">
              <w:rPr>
                <w:noProof/>
                <w:webHidden/>
              </w:rPr>
              <w:instrText xml:space="preserve"> PAGEREF _Toc168004656 \h </w:instrText>
            </w:r>
            <w:r w:rsidR="0088272B">
              <w:rPr>
                <w:noProof/>
                <w:webHidden/>
              </w:rPr>
            </w:r>
            <w:r w:rsidR="0088272B">
              <w:rPr>
                <w:noProof/>
                <w:webHidden/>
              </w:rPr>
              <w:fldChar w:fldCharType="separate"/>
            </w:r>
            <w:r w:rsidR="0088272B">
              <w:rPr>
                <w:noProof/>
                <w:webHidden/>
              </w:rPr>
              <w:t>14</w:t>
            </w:r>
            <w:r w:rsidR="0088272B">
              <w:rPr>
                <w:noProof/>
                <w:webHidden/>
              </w:rPr>
              <w:fldChar w:fldCharType="end"/>
            </w:r>
          </w:hyperlink>
        </w:p>
        <w:p w14:paraId="56AB41FE" w14:textId="1230D369"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57" w:history="1">
            <w:r w:rsidR="0088272B" w:rsidRPr="000B7243">
              <w:rPr>
                <w:rStyle w:val="Lienhypertexte"/>
                <w:b/>
                <w:noProof/>
              </w:rPr>
              <w:t>3.2 Les mesures d’aides pour les collaborateurs en situation de handicap</w:t>
            </w:r>
            <w:r w:rsidR="0088272B">
              <w:rPr>
                <w:noProof/>
                <w:webHidden/>
              </w:rPr>
              <w:tab/>
            </w:r>
            <w:r w:rsidR="0088272B">
              <w:rPr>
                <w:noProof/>
                <w:webHidden/>
              </w:rPr>
              <w:fldChar w:fldCharType="begin"/>
            </w:r>
            <w:r w:rsidR="0088272B">
              <w:rPr>
                <w:noProof/>
                <w:webHidden/>
              </w:rPr>
              <w:instrText xml:space="preserve"> PAGEREF _Toc168004657 \h </w:instrText>
            </w:r>
            <w:r w:rsidR="0088272B">
              <w:rPr>
                <w:noProof/>
                <w:webHidden/>
              </w:rPr>
            </w:r>
            <w:r w:rsidR="0088272B">
              <w:rPr>
                <w:noProof/>
                <w:webHidden/>
              </w:rPr>
              <w:fldChar w:fldCharType="separate"/>
            </w:r>
            <w:r w:rsidR="0088272B">
              <w:rPr>
                <w:noProof/>
                <w:webHidden/>
              </w:rPr>
              <w:t>14</w:t>
            </w:r>
            <w:r w:rsidR="0088272B">
              <w:rPr>
                <w:noProof/>
                <w:webHidden/>
              </w:rPr>
              <w:fldChar w:fldCharType="end"/>
            </w:r>
          </w:hyperlink>
        </w:p>
        <w:p w14:paraId="030F9700" w14:textId="3392B63F"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58" w:history="1">
            <w:r w:rsidR="0088272B" w:rsidRPr="000B7243">
              <w:rPr>
                <w:rStyle w:val="Lienhypertexte"/>
                <w:b/>
                <w:noProof/>
              </w:rPr>
              <w:t>3.3 Accompagner le collectif proche des collaborateurs en situation de handicap</w:t>
            </w:r>
            <w:r w:rsidR="0088272B">
              <w:rPr>
                <w:noProof/>
                <w:webHidden/>
              </w:rPr>
              <w:tab/>
            </w:r>
            <w:r w:rsidR="0088272B">
              <w:rPr>
                <w:noProof/>
                <w:webHidden/>
              </w:rPr>
              <w:fldChar w:fldCharType="begin"/>
            </w:r>
            <w:r w:rsidR="0088272B">
              <w:rPr>
                <w:noProof/>
                <w:webHidden/>
              </w:rPr>
              <w:instrText xml:space="preserve"> PAGEREF _Toc168004658 \h </w:instrText>
            </w:r>
            <w:r w:rsidR="0088272B">
              <w:rPr>
                <w:noProof/>
                <w:webHidden/>
              </w:rPr>
            </w:r>
            <w:r w:rsidR="0088272B">
              <w:rPr>
                <w:noProof/>
                <w:webHidden/>
              </w:rPr>
              <w:fldChar w:fldCharType="separate"/>
            </w:r>
            <w:r w:rsidR="0088272B">
              <w:rPr>
                <w:noProof/>
                <w:webHidden/>
              </w:rPr>
              <w:t>16</w:t>
            </w:r>
            <w:r w:rsidR="0088272B">
              <w:rPr>
                <w:noProof/>
                <w:webHidden/>
              </w:rPr>
              <w:fldChar w:fldCharType="end"/>
            </w:r>
          </w:hyperlink>
        </w:p>
        <w:p w14:paraId="082099CB" w14:textId="35A226DB"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59" w:history="1">
            <w:r w:rsidR="0088272B" w:rsidRPr="000B7243">
              <w:rPr>
                <w:rStyle w:val="Lienhypertexte"/>
                <w:b/>
                <w:noProof/>
              </w:rPr>
              <w:t>a) Les managers de proximité</w:t>
            </w:r>
            <w:r w:rsidR="0088272B">
              <w:rPr>
                <w:noProof/>
                <w:webHidden/>
              </w:rPr>
              <w:tab/>
            </w:r>
            <w:r w:rsidR="0088272B">
              <w:rPr>
                <w:noProof/>
                <w:webHidden/>
              </w:rPr>
              <w:fldChar w:fldCharType="begin"/>
            </w:r>
            <w:r w:rsidR="0088272B">
              <w:rPr>
                <w:noProof/>
                <w:webHidden/>
              </w:rPr>
              <w:instrText xml:space="preserve"> PAGEREF _Toc168004659 \h </w:instrText>
            </w:r>
            <w:r w:rsidR="0088272B">
              <w:rPr>
                <w:noProof/>
                <w:webHidden/>
              </w:rPr>
            </w:r>
            <w:r w:rsidR="0088272B">
              <w:rPr>
                <w:noProof/>
                <w:webHidden/>
              </w:rPr>
              <w:fldChar w:fldCharType="separate"/>
            </w:r>
            <w:r w:rsidR="0088272B">
              <w:rPr>
                <w:noProof/>
                <w:webHidden/>
              </w:rPr>
              <w:t>16</w:t>
            </w:r>
            <w:r w:rsidR="0088272B">
              <w:rPr>
                <w:noProof/>
                <w:webHidden/>
              </w:rPr>
              <w:fldChar w:fldCharType="end"/>
            </w:r>
          </w:hyperlink>
        </w:p>
        <w:p w14:paraId="65B8BC77" w14:textId="243F8C98"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60" w:history="1">
            <w:r w:rsidR="0088272B" w:rsidRPr="000B7243">
              <w:rPr>
                <w:rStyle w:val="Lienhypertexte"/>
                <w:b/>
                <w:noProof/>
              </w:rPr>
              <w:t xml:space="preserve">Article 4. </w:t>
            </w:r>
            <w:r w:rsidR="0088272B" w:rsidRPr="000B7243">
              <w:rPr>
                <w:rStyle w:val="Lienhypertexte"/>
                <w:b/>
                <w:smallCaps/>
                <w:noProof/>
              </w:rPr>
              <w:t>Volet Formation</w:t>
            </w:r>
            <w:r w:rsidR="0088272B">
              <w:rPr>
                <w:noProof/>
                <w:webHidden/>
              </w:rPr>
              <w:tab/>
            </w:r>
            <w:r w:rsidR="0088272B">
              <w:rPr>
                <w:noProof/>
                <w:webHidden/>
              </w:rPr>
              <w:fldChar w:fldCharType="begin"/>
            </w:r>
            <w:r w:rsidR="0088272B">
              <w:rPr>
                <w:noProof/>
                <w:webHidden/>
              </w:rPr>
              <w:instrText xml:space="preserve"> PAGEREF _Toc168004660 \h </w:instrText>
            </w:r>
            <w:r w:rsidR="0088272B">
              <w:rPr>
                <w:noProof/>
                <w:webHidden/>
              </w:rPr>
            </w:r>
            <w:r w:rsidR="0088272B">
              <w:rPr>
                <w:noProof/>
                <w:webHidden/>
              </w:rPr>
              <w:fldChar w:fldCharType="separate"/>
            </w:r>
            <w:r w:rsidR="0088272B">
              <w:rPr>
                <w:noProof/>
                <w:webHidden/>
              </w:rPr>
              <w:t>17</w:t>
            </w:r>
            <w:r w:rsidR="0088272B">
              <w:rPr>
                <w:noProof/>
                <w:webHidden/>
              </w:rPr>
              <w:fldChar w:fldCharType="end"/>
            </w:r>
          </w:hyperlink>
        </w:p>
        <w:p w14:paraId="7B230925" w14:textId="0168FA96"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61" w:history="1">
            <w:r w:rsidR="0088272B" w:rsidRPr="000B7243">
              <w:rPr>
                <w:rStyle w:val="Lienhypertexte"/>
                <w:b/>
                <w:noProof/>
              </w:rPr>
              <w:t>4.1 Ambitions du volet</w:t>
            </w:r>
            <w:r w:rsidR="0088272B">
              <w:rPr>
                <w:noProof/>
                <w:webHidden/>
              </w:rPr>
              <w:tab/>
            </w:r>
            <w:r w:rsidR="0088272B">
              <w:rPr>
                <w:noProof/>
                <w:webHidden/>
              </w:rPr>
              <w:fldChar w:fldCharType="begin"/>
            </w:r>
            <w:r w:rsidR="0088272B">
              <w:rPr>
                <w:noProof/>
                <w:webHidden/>
              </w:rPr>
              <w:instrText xml:space="preserve"> PAGEREF _Toc168004661 \h </w:instrText>
            </w:r>
            <w:r w:rsidR="0088272B">
              <w:rPr>
                <w:noProof/>
                <w:webHidden/>
              </w:rPr>
            </w:r>
            <w:r w:rsidR="0088272B">
              <w:rPr>
                <w:noProof/>
                <w:webHidden/>
              </w:rPr>
              <w:fldChar w:fldCharType="separate"/>
            </w:r>
            <w:r w:rsidR="0088272B">
              <w:rPr>
                <w:noProof/>
                <w:webHidden/>
              </w:rPr>
              <w:t>17</w:t>
            </w:r>
            <w:r w:rsidR="0088272B">
              <w:rPr>
                <w:noProof/>
                <w:webHidden/>
              </w:rPr>
              <w:fldChar w:fldCharType="end"/>
            </w:r>
          </w:hyperlink>
        </w:p>
        <w:p w14:paraId="0A22BEE4" w14:textId="7542EEBC"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62" w:history="1">
            <w:r w:rsidR="0088272B" w:rsidRPr="000B7243">
              <w:rPr>
                <w:rStyle w:val="Lienhypertexte"/>
                <w:b/>
                <w:noProof/>
              </w:rPr>
              <w:t>4.2 Accessibilité des formations et assistance dans la montée en compétences</w:t>
            </w:r>
            <w:r w:rsidR="0088272B">
              <w:rPr>
                <w:noProof/>
                <w:webHidden/>
              </w:rPr>
              <w:tab/>
            </w:r>
            <w:r w:rsidR="0088272B">
              <w:rPr>
                <w:noProof/>
                <w:webHidden/>
              </w:rPr>
              <w:fldChar w:fldCharType="begin"/>
            </w:r>
            <w:r w:rsidR="0088272B">
              <w:rPr>
                <w:noProof/>
                <w:webHidden/>
              </w:rPr>
              <w:instrText xml:space="preserve"> PAGEREF _Toc168004662 \h </w:instrText>
            </w:r>
            <w:r w:rsidR="0088272B">
              <w:rPr>
                <w:noProof/>
                <w:webHidden/>
              </w:rPr>
            </w:r>
            <w:r w:rsidR="0088272B">
              <w:rPr>
                <w:noProof/>
                <w:webHidden/>
              </w:rPr>
              <w:fldChar w:fldCharType="separate"/>
            </w:r>
            <w:r w:rsidR="0088272B">
              <w:rPr>
                <w:noProof/>
                <w:webHidden/>
              </w:rPr>
              <w:t>17</w:t>
            </w:r>
            <w:r w:rsidR="0088272B">
              <w:rPr>
                <w:noProof/>
                <w:webHidden/>
              </w:rPr>
              <w:fldChar w:fldCharType="end"/>
            </w:r>
          </w:hyperlink>
        </w:p>
        <w:p w14:paraId="7201DA69" w14:textId="3851BE32"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63" w:history="1">
            <w:r w:rsidR="0088272B" w:rsidRPr="000B7243">
              <w:rPr>
                <w:rStyle w:val="Lienhypertexte"/>
                <w:b/>
                <w:noProof/>
              </w:rPr>
              <w:t>4.3 Contenus de formation volontaires</w:t>
            </w:r>
            <w:r w:rsidR="0088272B">
              <w:rPr>
                <w:noProof/>
                <w:webHidden/>
              </w:rPr>
              <w:tab/>
            </w:r>
            <w:r w:rsidR="0088272B">
              <w:rPr>
                <w:noProof/>
                <w:webHidden/>
              </w:rPr>
              <w:fldChar w:fldCharType="begin"/>
            </w:r>
            <w:r w:rsidR="0088272B">
              <w:rPr>
                <w:noProof/>
                <w:webHidden/>
              </w:rPr>
              <w:instrText xml:space="preserve"> PAGEREF _Toc168004663 \h </w:instrText>
            </w:r>
            <w:r w:rsidR="0088272B">
              <w:rPr>
                <w:noProof/>
                <w:webHidden/>
              </w:rPr>
            </w:r>
            <w:r w:rsidR="0088272B">
              <w:rPr>
                <w:noProof/>
                <w:webHidden/>
              </w:rPr>
              <w:fldChar w:fldCharType="separate"/>
            </w:r>
            <w:r w:rsidR="0088272B">
              <w:rPr>
                <w:noProof/>
                <w:webHidden/>
              </w:rPr>
              <w:t>17</w:t>
            </w:r>
            <w:r w:rsidR="0088272B">
              <w:rPr>
                <w:noProof/>
                <w:webHidden/>
              </w:rPr>
              <w:fldChar w:fldCharType="end"/>
            </w:r>
          </w:hyperlink>
        </w:p>
        <w:p w14:paraId="4C24E714" w14:textId="466411BE"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64" w:history="1">
            <w:r w:rsidR="0088272B" w:rsidRPr="000B7243">
              <w:rPr>
                <w:rStyle w:val="Lienhypertexte"/>
                <w:b/>
                <w:noProof/>
              </w:rPr>
              <w:t>5.1 Ambitions du volet</w:t>
            </w:r>
            <w:r w:rsidR="0088272B">
              <w:rPr>
                <w:noProof/>
                <w:webHidden/>
              </w:rPr>
              <w:tab/>
            </w:r>
            <w:r w:rsidR="0088272B">
              <w:rPr>
                <w:noProof/>
                <w:webHidden/>
              </w:rPr>
              <w:fldChar w:fldCharType="begin"/>
            </w:r>
            <w:r w:rsidR="0088272B">
              <w:rPr>
                <w:noProof/>
                <w:webHidden/>
              </w:rPr>
              <w:instrText xml:space="preserve"> PAGEREF _Toc168004664 \h </w:instrText>
            </w:r>
            <w:r w:rsidR="0088272B">
              <w:rPr>
                <w:noProof/>
                <w:webHidden/>
              </w:rPr>
            </w:r>
            <w:r w:rsidR="0088272B">
              <w:rPr>
                <w:noProof/>
                <w:webHidden/>
              </w:rPr>
              <w:fldChar w:fldCharType="separate"/>
            </w:r>
            <w:r w:rsidR="0088272B">
              <w:rPr>
                <w:noProof/>
                <w:webHidden/>
              </w:rPr>
              <w:t>17</w:t>
            </w:r>
            <w:r w:rsidR="0088272B">
              <w:rPr>
                <w:noProof/>
                <w:webHidden/>
              </w:rPr>
              <w:fldChar w:fldCharType="end"/>
            </w:r>
          </w:hyperlink>
        </w:p>
        <w:p w14:paraId="3EC1CAB3" w14:textId="579A32D1"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65" w:history="1">
            <w:r w:rsidR="0088272B" w:rsidRPr="000B7243">
              <w:rPr>
                <w:rStyle w:val="Lienhypertexte"/>
                <w:b/>
                <w:noProof/>
              </w:rPr>
              <w:t>5.2 Visibilité de la Mission Handicap</w:t>
            </w:r>
            <w:r w:rsidR="0088272B">
              <w:rPr>
                <w:noProof/>
                <w:webHidden/>
              </w:rPr>
              <w:tab/>
            </w:r>
            <w:r w:rsidR="0088272B">
              <w:rPr>
                <w:noProof/>
                <w:webHidden/>
              </w:rPr>
              <w:fldChar w:fldCharType="begin"/>
            </w:r>
            <w:r w:rsidR="0088272B">
              <w:rPr>
                <w:noProof/>
                <w:webHidden/>
              </w:rPr>
              <w:instrText xml:space="preserve"> PAGEREF _Toc168004665 \h </w:instrText>
            </w:r>
            <w:r w:rsidR="0088272B">
              <w:rPr>
                <w:noProof/>
                <w:webHidden/>
              </w:rPr>
            </w:r>
            <w:r w:rsidR="0088272B">
              <w:rPr>
                <w:noProof/>
                <w:webHidden/>
              </w:rPr>
              <w:fldChar w:fldCharType="separate"/>
            </w:r>
            <w:r w:rsidR="0088272B">
              <w:rPr>
                <w:noProof/>
                <w:webHidden/>
              </w:rPr>
              <w:t>17</w:t>
            </w:r>
            <w:r w:rsidR="0088272B">
              <w:rPr>
                <w:noProof/>
                <w:webHidden/>
              </w:rPr>
              <w:fldChar w:fldCharType="end"/>
            </w:r>
          </w:hyperlink>
        </w:p>
        <w:p w14:paraId="2B8A061A" w14:textId="39A2F4D5"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66" w:history="1">
            <w:r w:rsidR="0088272B" w:rsidRPr="000B7243">
              <w:rPr>
                <w:rStyle w:val="Lienhypertexte"/>
                <w:b/>
                <w:noProof/>
              </w:rPr>
              <w:t>5.3 Actions de sensibilisation internes</w:t>
            </w:r>
            <w:r w:rsidR="0088272B">
              <w:rPr>
                <w:noProof/>
                <w:webHidden/>
              </w:rPr>
              <w:tab/>
            </w:r>
            <w:r w:rsidR="0088272B">
              <w:rPr>
                <w:noProof/>
                <w:webHidden/>
              </w:rPr>
              <w:fldChar w:fldCharType="begin"/>
            </w:r>
            <w:r w:rsidR="0088272B">
              <w:rPr>
                <w:noProof/>
                <w:webHidden/>
              </w:rPr>
              <w:instrText xml:space="preserve"> PAGEREF _Toc168004666 \h </w:instrText>
            </w:r>
            <w:r w:rsidR="0088272B">
              <w:rPr>
                <w:noProof/>
                <w:webHidden/>
              </w:rPr>
            </w:r>
            <w:r w:rsidR="0088272B">
              <w:rPr>
                <w:noProof/>
                <w:webHidden/>
              </w:rPr>
              <w:fldChar w:fldCharType="separate"/>
            </w:r>
            <w:r w:rsidR="0088272B">
              <w:rPr>
                <w:noProof/>
                <w:webHidden/>
              </w:rPr>
              <w:t>18</w:t>
            </w:r>
            <w:r w:rsidR="0088272B">
              <w:rPr>
                <w:noProof/>
                <w:webHidden/>
              </w:rPr>
              <w:fldChar w:fldCharType="end"/>
            </w:r>
          </w:hyperlink>
        </w:p>
        <w:p w14:paraId="6918DB73" w14:textId="7F83D7FD"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67" w:history="1">
            <w:r w:rsidR="0088272B" w:rsidRPr="000B7243">
              <w:rPr>
                <w:rStyle w:val="Lienhypertexte"/>
                <w:b/>
                <w:noProof/>
              </w:rPr>
              <w:t>5.4 Actions d’engagement externes</w:t>
            </w:r>
            <w:r w:rsidR="0088272B">
              <w:rPr>
                <w:noProof/>
                <w:webHidden/>
              </w:rPr>
              <w:tab/>
            </w:r>
            <w:r w:rsidR="0088272B">
              <w:rPr>
                <w:noProof/>
                <w:webHidden/>
              </w:rPr>
              <w:fldChar w:fldCharType="begin"/>
            </w:r>
            <w:r w:rsidR="0088272B">
              <w:rPr>
                <w:noProof/>
                <w:webHidden/>
              </w:rPr>
              <w:instrText xml:space="preserve"> PAGEREF _Toc168004667 \h </w:instrText>
            </w:r>
            <w:r w:rsidR="0088272B">
              <w:rPr>
                <w:noProof/>
                <w:webHidden/>
              </w:rPr>
            </w:r>
            <w:r w:rsidR="0088272B">
              <w:rPr>
                <w:noProof/>
                <w:webHidden/>
              </w:rPr>
              <w:fldChar w:fldCharType="separate"/>
            </w:r>
            <w:r w:rsidR="0088272B">
              <w:rPr>
                <w:noProof/>
                <w:webHidden/>
              </w:rPr>
              <w:t>18</w:t>
            </w:r>
            <w:r w:rsidR="0088272B">
              <w:rPr>
                <w:noProof/>
                <w:webHidden/>
              </w:rPr>
              <w:fldChar w:fldCharType="end"/>
            </w:r>
          </w:hyperlink>
        </w:p>
        <w:p w14:paraId="79A7B9F8" w14:textId="0393DB20"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68" w:history="1">
            <w:r w:rsidR="0088272B" w:rsidRPr="000B7243">
              <w:rPr>
                <w:rStyle w:val="Lienhypertexte"/>
                <w:b/>
                <w:noProof/>
              </w:rPr>
              <w:t xml:space="preserve">Article 6. </w:t>
            </w:r>
            <w:r w:rsidR="0088272B" w:rsidRPr="000B7243">
              <w:rPr>
                <w:rStyle w:val="Lienhypertexte"/>
                <w:b/>
                <w:smallCaps/>
                <w:noProof/>
              </w:rPr>
              <w:t>Volet Achats Responsables</w:t>
            </w:r>
            <w:r w:rsidR="0088272B">
              <w:rPr>
                <w:noProof/>
                <w:webHidden/>
              </w:rPr>
              <w:tab/>
            </w:r>
            <w:r w:rsidR="0088272B">
              <w:rPr>
                <w:noProof/>
                <w:webHidden/>
              </w:rPr>
              <w:fldChar w:fldCharType="begin"/>
            </w:r>
            <w:r w:rsidR="0088272B">
              <w:rPr>
                <w:noProof/>
                <w:webHidden/>
              </w:rPr>
              <w:instrText xml:space="preserve"> PAGEREF _Toc168004668 \h </w:instrText>
            </w:r>
            <w:r w:rsidR="0088272B">
              <w:rPr>
                <w:noProof/>
                <w:webHidden/>
              </w:rPr>
            </w:r>
            <w:r w:rsidR="0088272B">
              <w:rPr>
                <w:noProof/>
                <w:webHidden/>
              </w:rPr>
              <w:fldChar w:fldCharType="separate"/>
            </w:r>
            <w:r w:rsidR="0088272B">
              <w:rPr>
                <w:noProof/>
                <w:webHidden/>
              </w:rPr>
              <w:t>18</w:t>
            </w:r>
            <w:r w:rsidR="0088272B">
              <w:rPr>
                <w:noProof/>
                <w:webHidden/>
              </w:rPr>
              <w:fldChar w:fldCharType="end"/>
            </w:r>
          </w:hyperlink>
        </w:p>
        <w:p w14:paraId="32964E37" w14:textId="776A62B6"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69" w:history="1">
            <w:r w:rsidR="0088272B" w:rsidRPr="000B7243">
              <w:rPr>
                <w:rStyle w:val="Lienhypertexte"/>
                <w:b/>
                <w:noProof/>
              </w:rPr>
              <w:t>6.1 Ambitions du volet</w:t>
            </w:r>
            <w:r w:rsidR="0088272B">
              <w:rPr>
                <w:noProof/>
                <w:webHidden/>
              </w:rPr>
              <w:tab/>
            </w:r>
            <w:r w:rsidR="0088272B">
              <w:rPr>
                <w:noProof/>
                <w:webHidden/>
              </w:rPr>
              <w:fldChar w:fldCharType="begin"/>
            </w:r>
            <w:r w:rsidR="0088272B">
              <w:rPr>
                <w:noProof/>
                <w:webHidden/>
              </w:rPr>
              <w:instrText xml:space="preserve"> PAGEREF _Toc168004669 \h </w:instrText>
            </w:r>
            <w:r w:rsidR="0088272B">
              <w:rPr>
                <w:noProof/>
                <w:webHidden/>
              </w:rPr>
            </w:r>
            <w:r w:rsidR="0088272B">
              <w:rPr>
                <w:noProof/>
                <w:webHidden/>
              </w:rPr>
              <w:fldChar w:fldCharType="separate"/>
            </w:r>
            <w:r w:rsidR="0088272B">
              <w:rPr>
                <w:noProof/>
                <w:webHidden/>
              </w:rPr>
              <w:t>18</w:t>
            </w:r>
            <w:r w:rsidR="0088272B">
              <w:rPr>
                <w:noProof/>
                <w:webHidden/>
              </w:rPr>
              <w:fldChar w:fldCharType="end"/>
            </w:r>
          </w:hyperlink>
        </w:p>
        <w:p w14:paraId="4B4355D8" w14:textId="0BE50931" w:rsidR="0088272B" w:rsidRDefault="00181224">
          <w:pPr>
            <w:pStyle w:val="TM3"/>
            <w:tabs>
              <w:tab w:val="right" w:leader="dot" w:pos="10185"/>
            </w:tabs>
            <w:rPr>
              <w:rFonts w:asciiTheme="minorHAnsi" w:eastAsiaTheme="minorEastAsia" w:hAnsiTheme="minorHAnsi" w:cstheme="minorBidi"/>
              <w:noProof/>
              <w:kern w:val="2"/>
              <w:sz w:val="24"/>
              <w:szCs w:val="24"/>
              <w14:ligatures w14:val="standardContextual"/>
            </w:rPr>
          </w:pPr>
          <w:hyperlink w:anchor="_Toc168004670" w:history="1">
            <w:r w:rsidR="0088272B" w:rsidRPr="000B7243">
              <w:rPr>
                <w:rStyle w:val="Lienhypertexte"/>
                <w:b/>
                <w:noProof/>
              </w:rPr>
              <w:t>6.2 Accroître le recours au secteur protégé</w:t>
            </w:r>
            <w:r w:rsidR="0088272B">
              <w:rPr>
                <w:noProof/>
                <w:webHidden/>
              </w:rPr>
              <w:tab/>
            </w:r>
            <w:r w:rsidR="0088272B">
              <w:rPr>
                <w:noProof/>
                <w:webHidden/>
              </w:rPr>
              <w:fldChar w:fldCharType="begin"/>
            </w:r>
            <w:r w:rsidR="0088272B">
              <w:rPr>
                <w:noProof/>
                <w:webHidden/>
              </w:rPr>
              <w:instrText xml:space="preserve"> PAGEREF _Toc168004670 \h </w:instrText>
            </w:r>
            <w:r w:rsidR="0088272B">
              <w:rPr>
                <w:noProof/>
                <w:webHidden/>
              </w:rPr>
            </w:r>
            <w:r w:rsidR="0088272B">
              <w:rPr>
                <w:noProof/>
                <w:webHidden/>
              </w:rPr>
              <w:fldChar w:fldCharType="separate"/>
            </w:r>
            <w:r w:rsidR="0088272B">
              <w:rPr>
                <w:noProof/>
                <w:webHidden/>
              </w:rPr>
              <w:t>18</w:t>
            </w:r>
            <w:r w:rsidR="0088272B">
              <w:rPr>
                <w:noProof/>
                <w:webHidden/>
              </w:rPr>
              <w:fldChar w:fldCharType="end"/>
            </w:r>
          </w:hyperlink>
        </w:p>
        <w:p w14:paraId="71410C58" w14:textId="37E9A4E5" w:rsidR="0088272B" w:rsidRDefault="00181224">
          <w:pPr>
            <w:pStyle w:val="TM1"/>
            <w:tabs>
              <w:tab w:val="right" w:leader="dot" w:pos="10185"/>
            </w:tabs>
            <w:rPr>
              <w:rFonts w:asciiTheme="minorHAnsi" w:eastAsiaTheme="minorEastAsia" w:hAnsiTheme="minorHAnsi" w:cstheme="minorBidi"/>
              <w:noProof/>
              <w:kern w:val="2"/>
              <w:sz w:val="24"/>
              <w:szCs w:val="24"/>
              <w14:ligatures w14:val="standardContextual"/>
            </w:rPr>
          </w:pPr>
          <w:hyperlink w:anchor="_Toc168004671" w:history="1">
            <w:r w:rsidR="0088272B" w:rsidRPr="000B7243">
              <w:rPr>
                <w:rStyle w:val="Lienhypertexte"/>
                <w:b/>
                <w:noProof/>
              </w:rPr>
              <w:t xml:space="preserve">Article 7. </w:t>
            </w:r>
            <w:r w:rsidR="0088272B" w:rsidRPr="000B7243">
              <w:rPr>
                <w:rStyle w:val="Lienhypertexte"/>
                <w:b/>
                <w:smallCaps/>
                <w:noProof/>
              </w:rPr>
              <w:t>Volet Pilotage &amp; Suivi</w:t>
            </w:r>
            <w:r w:rsidR="0088272B">
              <w:rPr>
                <w:noProof/>
                <w:webHidden/>
              </w:rPr>
              <w:tab/>
            </w:r>
            <w:r w:rsidR="0088272B">
              <w:rPr>
                <w:noProof/>
                <w:webHidden/>
              </w:rPr>
              <w:fldChar w:fldCharType="begin"/>
            </w:r>
            <w:r w:rsidR="0088272B">
              <w:rPr>
                <w:noProof/>
                <w:webHidden/>
              </w:rPr>
              <w:instrText xml:space="preserve"> PAGEREF _Toc168004671 \h </w:instrText>
            </w:r>
            <w:r w:rsidR="0088272B">
              <w:rPr>
                <w:noProof/>
                <w:webHidden/>
              </w:rPr>
            </w:r>
            <w:r w:rsidR="0088272B">
              <w:rPr>
                <w:noProof/>
                <w:webHidden/>
              </w:rPr>
              <w:fldChar w:fldCharType="separate"/>
            </w:r>
            <w:r w:rsidR="0088272B">
              <w:rPr>
                <w:noProof/>
                <w:webHidden/>
              </w:rPr>
              <w:t>18</w:t>
            </w:r>
            <w:r w:rsidR="0088272B">
              <w:rPr>
                <w:noProof/>
                <w:webHidden/>
              </w:rPr>
              <w:fldChar w:fldCharType="end"/>
            </w:r>
          </w:hyperlink>
        </w:p>
        <w:p w14:paraId="678373BE" w14:textId="17051F85"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72" w:history="1">
            <w:r w:rsidR="0088272B" w:rsidRPr="000B7243">
              <w:rPr>
                <w:rStyle w:val="Lienhypertexte"/>
                <w:b/>
                <w:noProof/>
              </w:rPr>
              <w:t>7.1 Ambitions du volet</w:t>
            </w:r>
            <w:r w:rsidR="0088272B">
              <w:rPr>
                <w:noProof/>
                <w:webHidden/>
              </w:rPr>
              <w:tab/>
            </w:r>
            <w:r w:rsidR="0088272B">
              <w:rPr>
                <w:noProof/>
                <w:webHidden/>
              </w:rPr>
              <w:fldChar w:fldCharType="begin"/>
            </w:r>
            <w:r w:rsidR="0088272B">
              <w:rPr>
                <w:noProof/>
                <w:webHidden/>
              </w:rPr>
              <w:instrText xml:space="preserve"> PAGEREF _Toc168004672 \h </w:instrText>
            </w:r>
            <w:r w:rsidR="0088272B">
              <w:rPr>
                <w:noProof/>
                <w:webHidden/>
              </w:rPr>
            </w:r>
            <w:r w:rsidR="0088272B">
              <w:rPr>
                <w:noProof/>
                <w:webHidden/>
              </w:rPr>
              <w:fldChar w:fldCharType="separate"/>
            </w:r>
            <w:r w:rsidR="0088272B">
              <w:rPr>
                <w:noProof/>
                <w:webHidden/>
              </w:rPr>
              <w:t>18</w:t>
            </w:r>
            <w:r w:rsidR="0088272B">
              <w:rPr>
                <w:noProof/>
                <w:webHidden/>
              </w:rPr>
              <w:fldChar w:fldCharType="end"/>
            </w:r>
          </w:hyperlink>
        </w:p>
        <w:p w14:paraId="38FC2FE4" w14:textId="49B05505"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73" w:history="1">
            <w:r w:rsidR="0088272B" w:rsidRPr="000B7243">
              <w:rPr>
                <w:rStyle w:val="Lienhypertexte"/>
                <w:b/>
                <w:noProof/>
              </w:rPr>
              <w:t>7.2 La Mission Handicap</w:t>
            </w:r>
            <w:r w:rsidR="0088272B">
              <w:rPr>
                <w:noProof/>
                <w:webHidden/>
              </w:rPr>
              <w:tab/>
            </w:r>
            <w:r w:rsidR="0088272B">
              <w:rPr>
                <w:noProof/>
                <w:webHidden/>
              </w:rPr>
              <w:fldChar w:fldCharType="begin"/>
            </w:r>
            <w:r w:rsidR="0088272B">
              <w:rPr>
                <w:noProof/>
                <w:webHidden/>
              </w:rPr>
              <w:instrText xml:space="preserve"> PAGEREF _Toc168004673 \h </w:instrText>
            </w:r>
            <w:r w:rsidR="0088272B">
              <w:rPr>
                <w:noProof/>
                <w:webHidden/>
              </w:rPr>
            </w:r>
            <w:r w:rsidR="0088272B">
              <w:rPr>
                <w:noProof/>
                <w:webHidden/>
              </w:rPr>
              <w:fldChar w:fldCharType="separate"/>
            </w:r>
            <w:r w:rsidR="0088272B">
              <w:rPr>
                <w:noProof/>
                <w:webHidden/>
              </w:rPr>
              <w:t>18</w:t>
            </w:r>
            <w:r w:rsidR="0088272B">
              <w:rPr>
                <w:noProof/>
                <w:webHidden/>
              </w:rPr>
              <w:fldChar w:fldCharType="end"/>
            </w:r>
          </w:hyperlink>
        </w:p>
        <w:p w14:paraId="3DC61EF0" w14:textId="57EB927C"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74" w:history="1">
            <w:r w:rsidR="0088272B" w:rsidRPr="000B7243">
              <w:rPr>
                <w:rStyle w:val="Lienhypertexte"/>
                <w:b/>
                <w:noProof/>
              </w:rPr>
              <w:t>7.3 Pilotage de l’accord</w:t>
            </w:r>
            <w:r w:rsidR="0088272B">
              <w:rPr>
                <w:noProof/>
                <w:webHidden/>
              </w:rPr>
              <w:tab/>
            </w:r>
            <w:r w:rsidR="0088272B">
              <w:rPr>
                <w:noProof/>
                <w:webHidden/>
              </w:rPr>
              <w:fldChar w:fldCharType="begin"/>
            </w:r>
            <w:r w:rsidR="0088272B">
              <w:rPr>
                <w:noProof/>
                <w:webHidden/>
              </w:rPr>
              <w:instrText xml:space="preserve"> PAGEREF _Toc168004674 \h </w:instrText>
            </w:r>
            <w:r w:rsidR="0088272B">
              <w:rPr>
                <w:noProof/>
                <w:webHidden/>
              </w:rPr>
            </w:r>
            <w:r w:rsidR="0088272B">
              <w:rPr>
                <w:noProof/>
                <w:webHidden/>
              </w:rPr>
              <w:fldChar w:fldCharType="separate"/>
            </w:r>
            <w:r w:rsidR="0088272B">
              <w:rPr>
                <w:noProof/>
                <w:webHidden/>
              </w:rPr>
              <w:t>18</w:t>
            </w:r>
            <w:r w:rsidR="0088272B">
              <w:rPr>
                <w:noProof/>
                <w:webHidden/>
              </w:rPr>
              <w:fldChar w:fldCharType="end"/>
            </w:r>
          </w:hyperlink>
        </w:p>
        <w:p w14:paraId="749DA03F" w14:textId="0EA65F93" w:rsidR="0088272B" w:rsidRDefault="00181224">
          <w:pPr>
            <w:pStyle w:val="TM1"/>
            <w:tabs>
              <w:tab w:val="right" w:leader="dot" w:pos="10185"/>
            </w:tabs>
            <w:rPr>
              <w:rFonts w:asciiTheme="minorHAnsi" w:eastAsiaTheme="minorEastAsia" w:hAnsiTheme="minorHAnsi" w:cstheme="minorBidi"/>
              <w:noProof/>
              <w:kern w:val="2"/>
              <w:sz w:val="24"/>
              <w:szCs w:val="24"/>
              <w14:ligatures w14:val="standardContextual"/>
            </w:rPr>
          </w:pPr>
          <w:hyperlink w:anchor="_Toc168004675" w:history="1">
            <w:r w:rsidR="0088272B" w:rsidRPr="000B7243">
              <w:rPr>
                <w:rStyle w:val="Lienhypertexte"/>
                <w:b/>
                <w:noProof/>
              </w:rPr>
              <w:t xml:space="preserve">Article 8. </w:t>
            </w:r>
            <w:r w:rsidR="0088272B" w:rsidRPr="000B7243">
              <w:rPr>
                <w:rStyle w:val="Lienhypertexte"/>
                <w:b/>
                <w:smallCaps/>
                <w:noProof/>
              </w:rPr>
              <w:t>Budget prévisionnel de l’accord</w:t>
            </w:r>
            <w:r w:rsidR="0088272B">
              <w:rPr>
                <w:noProof/>
                <w:webHidden/>
              </w:rPr>
              <w:tab/>
            </w:r>
            <w:r w:rsidR="0088272B">
              <w:rPr>
                <w:noProof/>
                <w:webHidden/>
              </w:rPr>
              <w:fldChar w:fldCharType="begin"/>
            </w:r>
            <w:r w:rsidR="0088272B">
              <w:rPr>
                <w:noProof/>
                <w:webHidden/>
              </w:rPr>
              <w:instrText xml:space="preserve"> PAGEREF _Toc168004675 \h </w:instrText>
            </w:r>
            <w:r w:rsidR="0088272B">
              <w:rPr>
                <w:noProof/>
                <w:webHidden/>
              </w:rPr>
            </w:r>
            <w:r w:rsidR="0088272B">
              <w:rPr>
                <w:noProof/>
                <w:webHidden/>
              </w:rPr>
              <w:fldChar w:fldCharType="separate"/>
            </w:r>
            <w:r w:rsidR="0088272B">
              <w:rPr>
                <w:noProof/>
                <w:webHidden/>
              </w:rPr>
              <w:t>19</w:t>
            </w:r>
            <w:r w:rsidR="0088272B">
              <w:rPr>
                <w:noProof/>
                <w:webHidden/>
              </w:rPr>
              <w:fldChar w:fldCharType="end"/>
            </w:r>
          </w:hyperlink>
        </w:p>
        <w:p w14:paraId="5E198087" w14:textId="44FDB10E" w:rsidR="0088272B" w:rsidRDefault="00181224">
          <w:pPr>
            <w:pStyle w:val="TM1"/>
            <w:tabs>
              <w:tab w:val="right" w:leader="dot" w:pos="10185"/>
            </w:tabs>
            <w:rPr>
              <w:rFonts w:asciiTheme="minorHAnsi" w:eastAsiaTheme="minorEastAsia" w:hAnsiTheme="minorHAnsi" w:cstheme="minorBidi"/>
              <w:noProof/>
              <w:kern w:val="2"/>
              <w:sz w:val="24"/>
              <w:szCs w:val="24"/>
              <w14:ligatures w14:val="standardContextual"/>
            </w:rPr>
          </w:pPr>
          <w:hyperlink w:anchor="_Toc168004676" w:history="1">
            <w:r w:rsidR="0088272B" w:rsidRPr="000B7243">
              <w:rPr>
                <w:rStyle w:val="Lienhypertexte"/>
                <w:b/>
                <w:noProof/>
              </w:rPr>
              <w:t xml:space="preserve">Article 9. </w:t>
            </w:r>
            <w:r w:rsidR="0088272B" w:rsidRPr="000B7243">
              <w:rPr>
                <w:rStyle w:val="Lienhypertexte"/>
                <w:b/>
                <w:smallCaps/>
                <w:noProof/>
              </w:rPr>
              <w:t>Dispositions finales</w:t>
            </w:r>
            <w:r w:rsidR="0088272B">
              <w:rPr>
                <w:noProof/>
                <w:webHidden/>
              </w:rPr>
              <w:tab/>
            </w:r>
            <w:r w:rsidR="0088272B">
              <w:rPr>
                <w:noProof/>
                <w:webHidden/>
              </w:rPr>
              <w:fldChar w:fldCharType="begin"/>
            </w:r>
            <w:r w:rsidR="0088272B">
              <w:rPr>
                <w:noProof/>
                <w:webHidden/>
              </w:rPr>
              <w:instrText xml:space="preserve"> PAGEREF _Toc168004676 \h </w:instrText>
            </w:r>
            <w:r w:rsidR="0088272B">
              <w:rPr>
                <w:noProof/>
                <w:webHidden/>
              </w:rPr>
            </w:r>
            <w:r w:rsidR="0088272B">
              <w:rPr>
                <w:noProof/>
                <w:webHidden/>
              </w:rPr>
              <w:fldChar w:fldCharType="separate"/>
            </w:r>
            <w:r w:rsidR="0088272B">
              <w:rPr>
                <w:noProof/>
                <w:webHidden/>
              </w:rPr>
              <w:t>19</w:t>
            </w:r>
            <w:r w:rsidR="0088272B">
              <w:rPr>
                <w:noProof/>
                <w:webHidden/>
              </w:rPr>
              <w:fldChar w:fldCharType="end"/>
            </w:r>
          </w:hyperlink>
        </w:p>
        <w:p w14:paraId="1364ADC3" w14:textId="34A7D65A"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77" w:history="1">
            <w:r w:rsidR="0088272B" w:rsidRPr="000B7243">
              <w:rPr>
                <w:rStyle w:val="Lienhypertexte"/>
                <w:b/>
                <w:noProof/>
              </w:rPr>
              <w:t>9.1 Durée de l’Accord</w:t>
            </w:r>
            <w:r w:rsidR="0088272B">
              <w:rPr>
                <w:noProof/>
                <w:webHidden/>
              </w:rPr>
              <w:tab/>
            </w:r>
            <w:r w:rsidR="0088272B">
              <w:rPr>
                <w:noProof/>
                <w:webHidden/>
              </w:rPr>
              <w:fldChar w:fldCharType="begin"/>
            </w:r>
            <w:r w:rsidR="0088272B">
              <w:rPr>
                <w:noProof/>
                <w:webHidden/>
              </w:rPr>
              <w:instrText xml:space="preserve"> PAGEREF _Toc168004677 \h </w:instrText>
            </w:r>
            <w:r w:rsidR="0088272B">
              <w:rPr>
                <w:noProof/>
                <w:webHidden/>
              </w:rPr>
            </w:r>
            <w:r w:rsidR="0088272B">
              <w:rPr>
                <w:noProof/>
                <w:webHidden/>
              </w:rPr>
              <w:fldChar w:fldCharType="separate"/>
            </w:r>
            <w:r w:rsidR="0088272B">
              <w:rPr>
                <w:noProof/>
                <w:webHidden/>
              </w:rPr>
              <w:t>19</w:t>
            </w:r>
            <w:r w:rsidR="0088272B">
              <w:rPr>
                <w:noProof/>
                <w:webHidden/>
              </w:rPr>
              <w:fldChar w:fldCharType="end"/>
            </w:r>
          </w:hyperlink>
        </w:p>
        <w:p w14:paraId="186AC8D7" w14:textId="6F048956"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78" w:history="1">
            <w:r w:rsidR="0088272B" w:rsidRPr="000B7243">
              <w:rPr>
                <w:rStyle w:val="Lienhypertexte"/>
                <w:b/>
                <w:noProof/>
              </w:rPr>
              <w:t>9.2 Modalités de suivi de l’Accord</w:t>
            </w:r>
            <w:r w:rsidR="0088272B">
              <w:rPr>
                <w:noProof/>
                <w:webHidden/>
              </w:rPr>
              <w:tab/>
            </w:r>
            <w:r w:rsidR="0088272B">
              <w:rPr>
                <w:noProof/>
                <w:webHidden/>
              </w:rPr>
              <w:fldChar w:fldCharType="begin"/>
            </w:r>
            <w:r w:rsidR="0088272B">
              <w:rPr>
                <w:noProof/>
                <w:webHidden/>
              </w:rPr>
              <w:instrText xml:space="preserve"> PAGEREF _Toc168004678 \h </w:instrText>
            </w:r>
            <w:r w:rsidR="0088272B">
              <w:rPr>
                <w:noProof/>
                <w:webHidden/>
              </w:rPr>
            </w:r>
            <w:r w:rsidR="0088272B">
              <w:rPr>
                <w:noProof/>
                <w:webHidden/>
              </w:rPr>
              <w:fldChar w:fldCharType="separate"/>
            </w:r>
            <w:r w:rsidR="0088272B">
              <w:rPr>
                <w:noProof/>
                <w:webHidden/>
              </w:rPr>
              <w:t>19</w:t>
            </w:r>
            <w:r w:rsidR="0088272B">
              <w:rPr>
                <w:noProof/>
                <w:webHidden/>
              </w:rPr>
              <w:fldChar w:fldCharType="end"/>
            </w:r>
          </w:hyperlink>
        </w:p>
        <w:p w14:paraId="53A7A005" w14:textId="1DFEC29C"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79" w:history="1">
            <w:r w:rsidR="0088272B" w:rsidRPr="000B7243">
              <w:rPr>
                <w:rStyle w:val="Lienhypertexte"/>
                <w:b/>
                <w:noProof/>
              </w:rPr>
              <w:t>9.3 Révision et dénonciation</w:t>
            </w:r>
            <w:r w:rsidR="0088272B">
              <w:rPr>
                <w:noProof/>
                <w:webHidden/>
              </w:rPr>
              <w:tab/>
            </w:r>
            <w:r w:rsidR="0088272B">
              <w:rPr>
                <w:noProof/>
                <w:webHidden/>
              </w:rPr>
              <w:fldChar w:fldCharType="begin"/>
            </w:r>
            <w:r w:rsidR="0088272B">
              <w:rPr>
                <w:noProof/>
                <w:webHidden/>
              </w:rPr>
              <w:instrText xml:space="preserve"> PAGEREF _Toc168004679 \h </w:instrText>
            </w:r>
            <w:r w:rsidR="0088272B">
              <w:rPr>
                <w:noProof/>
                <w:webHidden/>
              </w:rPr>
            </w:r>
            <w:r w:rsidR="0088272B">
              <w:rPr>
                <w:noProof/>
                <w:webHidden/>
              </w:rPr>
              <w:fldChar w:fldCharType="separate"/>
            </w:r>
            <w:r w:rsidR="0088272B">
              <w:rPr>
                <w:noProof/>
                <w:webHidden/>
              </w:rPr>
              <w:t>19</w:t>
            </w:r>
            <w:r w:rsidR="0088272B">
              <w:rPr>
                <w:noProof/>
                <w:webHidden/>
              </w:rPr>
              <w:fldChar w:fldCharType="end"/>
            </w:r>
          </w:hyperlink>
        </w:p>
        <w:p w14:paraId="60B2B755" w14:textId="2979961F"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80" w:history="1">
            <w:r w:rsidR="0088272B" w:rsidRPr="000B7243">
              <w:rPr>
                <w:rStyle w:val="Lienhypertexte"/>
                <w:b/>
                <w:noProof/>
              </w:rPr>
              <w:t>9.4 Règlement des litiges</w:t>
            </w:r>
            <w:r w:rsidR="0088272B">
              <w:rPr>
                <w:noProof/>
                <w:webHidden/>
              </w:rPr>
              <w:tab/>
            </w:r>
            <w:r w:rsidR="0088272B">
              <w:rPr>
                <w:noProof/>
                <w:webHidden/>
              </w:rPr>
              <w:fldChar w:fldCharType="begin"/>
            </w:r>
            <w:r w:rsidR="0088272B">
              <w:rPr>
                <w:noProof/>
                <w:webHidden/>
              </w:rPr>
              <w:instrText xml:space="preserve"> PAGEREF _Toc168004680 \h </w:instrText>
            </w:r>
            <w:r w:rsidR="0088272B">
              <w:rPr>
                <w:noProof/>
                <w:webHidden/>
              </w:rPr>
            </w:r>
            <w:r w:rsidR="0088272B">
              <w:rPr>
                <w:noProof/>
                <w:webHidden/>
              </w:rPr>
              <w:fldChar w:fldCharType="separate"/>
            </w:r>
            <w:r w:rsidR="0088272B">
              <w:rPr>
                <w:noProof/>
                <w:webHidden/>
              </w:rPr>
              <w:t>20</w:t>
            </w:r>
            <w:r w:rsidR="0088272B">
              <w:rPr>
                <w:noProof/>
                <w:webHidden/>
              </w:rPr>
              <w:fldChar w:fldCharType="end"/>
            </w:r>
          </w:hyperlink>
        </w:p>
        <w:p w14:paraId="433017B6" w14:textId="6AAA7041" w:rsidR="0088272B" w:rsidRDefault="00181224">
          <w:pPr>
            <w:pStyle w:val="TM2"/>
            <w:tabs>
              <w:tab w:val="right" w:leader="dot" w:pos="10185"/>
            </w:tabs>
            <w:rPr>
              <w:rFonts w:asciiTheme="minorHAnsi" w:eastAsiaTheme="minorEastAsia" w:hAnsiTheme="minorHAnsi" w:cstheme="minorBidi"/>
              <w:noProof/>
              <w:kern w:val="2"/>
              <w:sz w:val="24"/>
              <w:szCs w:val="24"/>
              <w14:ligatures w14:val="standardContextual"/>
            </w:rPr>
          </w:pPr>
          <w:hyperlink w:anchor="_Toc168004681" w:history="1">
            <w:r w:rsidR="0088272B" w:rsidRPr="000B7243">
              <w:rPr>
                <w:rStyle w:val="Lienhypertexte"/>
                <w:b/>
                <w:noProof/>
              </w:rPr>
              <w:t>9.5 Dépôt et publicité</w:t>
            </w:r>
            <w:r w:rsidR="0088272B">
              <w:rPr>
                <w:noProof/>
                <w:webHidden/>
              </w:rPr>
              <w:tab/>
            </w:r>
            <w:r w:rsidR="0088272B">
              <w:rPr>
                <w:noProof/>
                <w:webHidden/>
              </w:rPr>
              <w:fldChar w:fldCharType="begin"/>
            </w:r>
            <w:r w:rsidR="0088272B">
              <w:rPr>
                <w:noProof/>
                <w:webHidden/>
              </w:rPr>
              <w:instrText xml:space="preserve"> PAGEREF _Toc168004681 \h </w:instrText>
            </w:r>
            <w:r w:rsidR="0088272B">
              <w:rPr>
                <w:noProof/>
                <w:webHidden/>
              </w:rPr>
            </w:r>
            <w:r w:rsidR="0088272B">
              <w:rPr>
                <w:noProof/>
                <w:webHidden/>
              </w:rPr>
              <w:fldChar w:fldCharType="separate"/>
            </w:r>
            <w:r w:rsidR="0088272B">
              <w:rPr>
                <w:noProof/>
                <w:webHidden/>
              </w:rPr>
              <w:t>20</w:t>
            </w:r>
            <w:r w:rsidR="0088272B">
              <w:rPr>
                <w:noProof/>
                <w:webHidden/>
              </w:rPr>
              <w:fldChar w:fldCharType="end"/>
            </w:r>
          </w:hyperlink>
        </w:p>
        <w:p w14:paraId="408759B9" w14:textId="270A872C" w:rsidR="00065D36" w:rsidRDefault="004730F4" w:rsidP="00065D36">
          <w:pPr>
            <w:ind w:left="0"/>
            <w:rPr>
              <w:b/>
              <w:bCs/>
            </w:rPr>
          </w:pPr>
          <w:r>
            <w:rPr>
              <w:b/>
              <w:bCs/>
            </w:rPr>
            <w:fldChar w:fldCharType="end"/>
          </w:r>
        </w:p>
      </w:sdtContent>
    </w:sdt>
    <w:p w14:paraId="00000045" w14:textId="77777777" w:rsidR="00724F7E" w:rsidRDefault="00724F7E">
      <w:pPr>
        <w:tabs>
          <w:tab w:val="left" w:pos="851"/>
        </w:tabs>
        <w:ind w:left="0"/>
        <w:rPr>
          <w:rFonts w:ascii="Calibri" w:eastAsia="Calibri" w:hAnsi="Calibri" w:cs="Calibri"/>
          <w:smallCaps/>
          <w:sz w:val="22"/>
          <w:szCs w:val="22"/>
        </w:rPr>
      </w:pPr>
    </w:p>
    <w:sdt>
      <w:sdtPr>
        <w:tag w:val="goog_rdk_5"/>
        <w:id w:val="1288013581"/>
      </w:sdtPr>
      <w:sdtEndPr/>
      <w:sdtContent>
        <w:p w14:paraId="00000046" w14:textId="3F6B904F" w:rsidR="00724F7E" w:rsidRPr="008A6F58" w:rsidRDefault="00181224">
          <w:pPr>
            <w:tabs>
              <w:tab w:val="left" w:pos="851"/>
            </w:tabs>
            <w:ind w:left="0"/>
            <w:rPr>
              <w:rFonts w:ascii="Calibri" w:eastAsia="Calibri" w:hAnsi="Calibri" w:cs="Calibri"/>
              <w:b/>
              <w:sz w:val="22"/>
              <w:szCs w:val="22"/>
            </w:rPr>
          </w:pPr>
          <w:sdt>
            <w:sdtPr>
              <w:tag w:val="goog_rdk_2"/>
              <w:id w:val="452061739"/>
            </w:sdtPr>
            <w:sdtEndPr/>
            <w:sdtContent>
              <w:r w:rsidR="006A0D45" w:rsidRPr="008A6F58">
                <w:rPr>
                  <w:rFonts w:ascii="Calibri" w:eastAsia="Calibri" w:hAnsi="Calibri" w:cs="Calibri"/>
                  <w:b/>
                  <w:sz w:val="22"/>
                  <w:szCs w:val="22"/>
                </w:rPr>
                <w:t>PREAMBULE</w:t>
              </w:r>
            </w:sdtContent>
          </w:sdt>
          <w:sdt>
            <w:sdtPr>
              <w:tag w:val="goog_rdk_3"/>
              <w:id w:val="-875627024"/>
            </w:sdtPr>
            <w:sdtEndPr/>
            <w:sdtContent>
              <w:sdt>
                <w:sdtPr>
                  <w:tag w:val="goog_rdk_4"/>
                  <w:id w:val="-465502004"/>
                  <w:placeholder>
                    <w:docPart w:val="4195A5E47FC94CDA8B17B6D736FCFD3F"/>
                  </w:placeholder>
                  <w:showingPlcHdr/>
                </w:sdtPr>
                <w:sdtEndPr/>
                <w:sdtContent>
                  <w:r w:rsidR="004A7BFC">
                    <w:t xml:space="preserve">     </w:t>
                  </w:r>
                </w:sdtContent>
              </w:sdt>
            </w:sdtContent>
          </w:sdt>
        </w:p>
      </w:sdtContent>
    </w:sdt>
    <w:sdt>
      <w:sdtPr>
        <w:tag w:val="goog_rdk_7"/>
        <w:id w:val="1112410052"/>
      </w:sdtPr>
      <w:sdtEndPr/>
      <w:sdtContent>
        <w:p w14:paraId="00000047" w14:textId="4EED7290" w:rsidR="00724F7E" w:rsidRDefault="00181224">
          <w:pPr>
            <w:tabs>
              <w:tab w:val="left" w:pos="851"/>
            </w:tabs>
            <w:ind w:left="0"/>
            <w:rPr>
              <w:rFonts w:ascii="Calibri" w:eastAsia="Calibri" w:hAnsi="Calibri" w:cs="Calibri"/>
              <w:sz w:val="22"/>
              <w:szCs w:val="22"/>
            </w:rPr>
          </w:pPr>
          <w:sdt>
            <w:sdtPr>
              <w:tag w:val="goog_rdk_6"/>
              <w:id w:val="1601750407"/>
              <w:placeholder>
                <w:docPart w:val="92B954B0A0E1459FB504AEDE3F4FE179"/>
              </w:placeholder>
              <w:showingPlcHdr/>
            </w:sdtPr>
            <w:sdtEndPr/>
            <w:sdtContent>
              <w:r w:rsidR="004A7BFC">
                <w:t xml:space="preserve">     </w:t>
              </w:r>
            </w:sdtContent>
          </w:sdt>
        </w:p>
      </w:sdtContent>
    </w:sdt>
    <w:sdt>
      <w:sdtPr>
        <w:tag w:val="goog_rdk_11"/>
        <w:id w:val="-712579536"/>
      </w:sdtPr>
      <w:sdtEndPr/>
      <w:sdtContent>
        <w:p w14:paraId="00000049" w14:textId="699499AE" w:rsidR="00724F7E" w:rsidRDefault="00181224">
          <w:pPr>
            <w:tabs>
              <w:tab w:val="left" w:pos="851"/>
            </w:tabs>
            <w:ind w:left="0"/>
            <w:rPr>
              <w:rFonts w:ascii="Calibri" w:eastAsia="Calibri" w:hAnsi="Calibri" w:cs="Calibri"/>
              <w:smallCaps/>
              <w:sz w:val="22"/>
              <w:szCs w:val="22"/>
            </w:rPr>
          </w:pPr>
          <w:sdt>
            <w:sdtPr>
              <w:tag w:val="goog_rdk_8"/>
              <w:id w:val="692115660"/>
            </w:sdtPr>
            <w:sdtEndPr/>
            <w:sdtContent>
              <w:r w:rsidR="006A0D45">
                <w:rPr>
                  <w:rFonts w:ascii="Calibri" w:eastAsia="Calibri" w:hAnsi="Calibri" w:cs="Calibri"/>
                  <w:sz w:val="22"/>
                  <w:szCs w:val="22"/>
                </w:rPr>
                <w:t>OMNES Education est un Groupe d’enseignement supérieur privé implanté en France et à l’étranger dont les domaines d’enseignement portent notamment sur le management, la communication, l’ingénierie et les sciences politiques.</w:t>
              </w:r>
            </w:sdtContent>
          </w:sdt>
          <w:sdt>
            <w:sdtPr>
              <w:tag w:val="goog_rdk_9"/>
              <w:id w:val="-321130148"/>
            </w:sdtPr>
            <w:sdtEndPr/>
            <w:sdtContent>
              <w:sdt>
                <w:sdtPr>
                  <w:tag w:val="goog_rdk_10"/>
                  <w:id w:val="-2112891247"/>
                </w:sdtPr>
                <w:sdtEndPr/>
                <w:sdtContent/>
              </w:sdt>
            </w:sdtContent>
          </w:sdt>
        </w:p>
      </w:sdtContent>
    </w:sdt>
    <w:sdt>
      <w:sdtPr>
        <w:tag w:val="goog_rdk_17"/>
        <w:id w:val="-540287473"/>
      </w:sdtPr>
      <w:sdtEndPr/>
      <w:sdtContent>
        <w:p w14:paraId="0000004A" w14:textId="7BA43B0C" w:rsidR="00724F7E" w:rsidRDefault="006A0D45">
          <w:pPr>
            <w:tabs>
              <w:tab w:val="left" w:pos="851"/>
            </w:tabs>
            <w:ind w:left="0"/>
            <w:rPr>
              <w:rFonts w:ascii="Calibri" w:eastAsia="Calibri" w:hAnsi="Calibri" w:cs="Calibri"/>
              <w:sz w:val="22"/>
              <w:szCs w:val="22"/>
            </w:rPr>
          </w:pPr>
          <w:r>
            <w:rPr>
              <w:rFonts w:ascii="Calibri" w:eastAsia="Calibri" w:hAnsi="Calibri" w:cs="Calibri"/>
              <w:smallCaps/>
              <w:sz w:val="22"/>
              <w:szCs w:val="22"/>
            </w:rPr>
            <w:t>D</w:t>
          </w:r>
          <w:r>
            <w:rPr>
              <w:rFonts w:ascii="Calibri" w:eastAsia="Calibri" w:hAnsi="Calibri" w:cs="Calibri"/>
              <w:sz w:val="22"/>
              <w:szCs w:val="22"/>
            </w:rPr>
            <w:t xml:space="preserve">ans la continuité de son engagement de développer une politique </w:t>
          </w:r>
          <w:sdt>
            <w:sdtPr>
              <w:tag w:val="goog_rdk_12"/>
              <w:id w:val="595523624"/>
              <w:placeholder>
                <w:docPart w:val="7E6CBA8910F14989ADDFE1D1FCFFDED5"/>
              </w:placeholder>
              <w:showingPlcHdr/>
            </w:sdtPr>
            <w:sdtEndPr/>
            <w:sdtContent>
              <w:r w:rsidR="00A13565">
                <w:t xml:space="preserve">     </w:t>
              </w:r>
            </w:sdtContent>
          </w:sdt>
          <w:sdt>
            <w:sdtPr>
              <w:tag w:val="goog_rdk_13"/>
              <w:id w:val="1936093893"/>
            </w:sdtPr>
            <w:sdtEndPr/>
            <w:sdtContent>
              <w:r>
                <w:rPr>
                  <w:rFonts w:ascii="Calibri" w:eastAsia="Calibri" w:hAnsi="Calibri" w:cs="Calibri"/>
                  <w:sz w:val="22"/>
                  <w:szCs w:val="22"/>
                </w:rPr>
                <w:t>relative à la diversité et inclusion</w:t>
              </w:r>
            </w:sdtContent>
          </w:sdt>
          <w:r>
            <w:rPr>
              <w:rFonts w:ascii="Calibri" w:eastAsia="Calibri" w:hAnsi="Calibri" w:cs="Calibri"/>
              <w:sz w:val="22"/>
              <w:szCs w:val="22"/>
            </w:rPr>
            <w:t>, le Groupe OMNES Education s’est à nouveau rapproché des organisations syndicales représentatives pour</w:t>
          </w:r>
          <w:sdt>
            <w:sdtPr>
              <w:tag w:val="goog_rdk_14"/>
              <w:id w:val="-1788338781"/>
              <w:placeholder>
                <w:docPart w:val="51A3740FD03B4C54BD3F65C7B45AE252"/>
              </w:placeholder>
            </w:sdtPr>
            <w:sdtEndPr/>
            <w:sdtContent>
              <w:r w:rsidR="00A13565">
                <w:t xml:space="preserve"> </w:t>
              </w:r>
            </w:sdtContent>
          </w:sdt>
          <w:sdt>
            <w:sdtPr>
              <w:tag w:val="goog_rdk_15"/>
              <w:id w:val="1157582707"/>
            </w:sdtPr>
            <w:sdtEndPr/>
            <w:sdtContent>
              <w:r>
                <w:rPr>
                  <w:rFonts w:ascii="Calibri" w:eastAsia="Calibri" w:hAnsi="Calibri" w:cs="Calibri"/>
                  <w:sz w:val="22"/>
                  <w:szCs w:val="22"/>
                </w:rPr>
                <w:t>œuvrer</w:t>
              </w:r>
            </w:sdtContent>
          </w:sdt>
          <w:r>
            <w:rPr>
              <w:rFonts w:ascii="Calibri" w:eastAsia="Calibri" w:hAnsi="Calibri" w:cs="Calibri"/>
              <w:sz w:val="22"/>
              <w:szCs w:val="22"/>
            </w:rPr>
            <w:t xml:space="preserve"> de manière concrète et efficiente en faveur de l’emploi des travailleurs en situation de handicap.</w:t>
          </w:r>
          <w:sdt>
            <w:sdtPr>
              <w:tag w:val="goog_rdk_16"/>
              <w:id w:val="1124356953"/>
              <w:placeholder>
                <w:docPart w:val="0786E4AD295B4578873387903D2975FA"/>
              </w:placeholder>
              <w:showingPlcHdr/>
            </w:sdtPr>
            <w:sdtEndPr/>
            <w:sdtContent>
              <w:r w:rsidR="008A6F58">
                <w:t xml:space="preserve">     </w:t>
              </w:r>
            </w:sdtContent>
          </w:sdt>
        </w:p>
      </w:sdtContent>
    </w:sdt>
    <w:sdt>
      <w:sdtPr>
        <w:tag w:val="goog_rdk_20"/>
        <w:id w:val="-263151973"/>
      </w:sdtPr>
      <w:sdtEndPr/>
      <w:sdtContent>
        <w:p w14:paraId="0000004B" w14:textId="7847CB2A" w:rsidR="00724F7E" w:rsidRPr="008A6F58" w:rsidRDefault="00181224">
          <w:pPr>
            <w:tabs>
              <w:tab w:val="left" w:pos="851"/>
            </w:tabs>
            <w:ind w:left="0"/>
            <w:rPr>
              <w:rFonts w:ascii="Calibri" w:eastAsia="Calibri" w:hAnsi="Calibri" w:cs="Calibri"/>
              <w:sz w:val="22"/>
              <w:szCs w:val="22"/>
            </w:rPr>
          </w:pPr>
          <w:sdt>
            <w:sdtPr>
              <w:tag w:val="goog_rdk_18"/>
              <w:id w:val="1587726968"/>
            </w:sdtPr>
            <w:sdtEndPr/>
            <w:sdtContent>
              <w:r w:rsidR="006A0D45">
                <w:rPr>
                  <w:rFonts w:ascii="Calibri" w:eastAsia="Calibri" w:hAnsi="Calibri" w:cs="Calibri"/>
                  <w:sz w:val="22"/>
                  <w:szCs w:val="22"/>
                </w:rPr>
                <w:t>Ainsi, le sujet du handicap est un enjeu fort et essentiel pour OMNES Education qui l’a inscrit en tant qu’objectif prioritaire de sa politique RH &amp; RSE avec la double volonté d’agir pour la diversité et de créer un environnement de travail inclusif où chacun et chacune est libre d’être soi-même et bénéficie des mêmes chances de révéler son potentiel et son talent.</w:t>
              </w:r>
            </w:sdtContent>
          </w:sdt>
          <w:sdt>
            <w:sdtPr>
              <w:tag w:val="goog_rdk_19"/>
              <w:id w:val="-1218039346"/>
              <w:placeholder>
                <w:docPart w:val="031FD32193404928B9FA721741CFB7F1"/>
              </w:placeholder>
              <w:showingPlcHdr/>
            </w:sdtPr>
            <w:sdtEndPr/>
            <w:sdtContent>
              <w:r w:rsidR="004A7BFC">
                <w:t xml:space="preserve">     </w:t>
              </w:r>
            </w:sdtContent>
          </w:sdt>
        </w:p>
      </w:sdtContent>
    </w:sdt>
    <w:p w14:paraId="00000058" w14:textId="52A1A7EE" w:rsidR="00724F7E" w:rsidRPr="0048794E" w:rsidRDefault="00181224">
      <w:pPr>
        <w:ind w:left="0"/>
        <w:rPr>
          <w:rFonts w:ascii="Calibri" w:eastAsia="Calibri" w:hAnsi="Calibri" w:cs="Calibri"/>
          <w:sz w:val="22"/>
          <w:szCs w:val="22"/>
        </w:rPr>
      </w:pPr>
      <w:sdt>
        <w:sdtPr>
          <w:tag w:val="goog_rdk_24"/>
          <w:id w:val="-2131619767"/>
        </w:sdtPr>
        <w:sdtEndPr/>
        <w:sdtContent>
          <w:sdt>
            <w:sdtPr>
              <w:tag w:val="goog_rdk_22"/>
              <w:id w:val="1166132844"/>
            </w:sdtPr>
            <w:sdtEndPr/>
            <w:sdtContent>
              <w:sdt>
                <w:sdtPr>
                  <w:tag w:val="goog_rdk_23"/>
                  <w:id w:val="-286815886"/>
                </w:sdtPr>
                <w:sdtEndPr/>
                <w:sdtContent/>
              </w:sdt>
            </w:sdtContent>
          </w:sdt>
        </w:sdtContent>
      </w:sdt>
      <w:sdt>
        <w:sdtPr>
          <w:tag w:val="goog_rdk_27"/>
          <w:id w:val="1873494989"/>
        </w:sdtPr>
        <w:sdtEndPr/>
        <w:sdtContent>
          <w:sdt>
            <w:sdtPr>
              <w:tag w:val="goog_rdk_25"/>
              <w:id w:val="1638523819"/>
            </w:sdtPr>
            <w:sdtEndPr/>
            <w:sdtContent>
              <w:sdt>
                <w:sdtPr>
                  <w:tag w:val="goog_rdk_26"/>
                  <w:id w:val="487826762"/>
                </w:sdtPr>
                <w:sdtEndPr/>
                <w:sdtContent/>
              </w:sdt>
            </w:sdtContent>
          </w:sdt>
        </w:sdtContent>
      </w:sdt>
      <w:sdt>
        <w:sdtPr>
          <w:tag w:val="goog_rdk_30"/>
          <w:id w:val="1704212999"/>
        </w:sdtPr>
        <w:sdtEndPr/>
        <w:sdtContent>
          <w:sdt>
            <w:sdtPr>
              <w:tag w:val="goog_rdk_28"/>
              <w:id w:val="152493130"/>
            </w:sdtPr>
            <w:sdtEndPr/>
            <w:sdtContent>
              <w:sdt>
                <w:sdtPr>
                  <w:tag w:val="goog_rdk_29"/>
                  <w:id w:val="1942017308"/>
                </w:sdtPr>
                <w:sdtEndPr/>
                <w:sdtContent/>
              </w:sdt>
            </w:sdtContent>
          </w:sdt>
        </w:sdtContent>
      </w:sdt>
      <w:sdt>
        <w:sdtPr>
          <w:tag w:val="goog_rdk_34"/>
          <w:id w:val="1505169661"/>
          <w:placeholder>
            <w:docPart w:val="1034684E9FD64F4DA872C9AF3775080E"/>
          </w:placeholder>
          <w:showingPlcHdr/>
        </w:sdtPr>
        <w:sdtEndPr/>
        <w:sdtContent>
          <w:r w:rsidR="004A7BFC" w:rsidRPr="0048794E">
            <w:t xml:space="preserve">     </w:t>
          </w:r>
        </w:sdtContent>
      </w:sdt>
      <w:sdt>
        <w:sdtPr>
          <w:tag w:val="goog_rdk_59"/>
          <w:id w:val="1371418603"/>
          <w:placeholder>
            <w:docPart w:val="99F3BE74984844FBAF8F121B6B5EE041"/>
          </w:placeholder>
          <w:showingPlcHdr/>
        </w:sdtPr>
        <w:sdtEndPr/>
        <w:sdtContent>
          <w:r w:rsidR="004A7BFC" w:rsidRPr="0048794E">
            <w:t xml:space="preserve">     </w:t>
          </w:r>
        </w:sdtContent>
      </w:sdt>
      <w:sdt>
        <w:sdtPr>
          <w:tag w:val="goog_rdk_68"/>
          <w:id w:val="38254034"/>
        </w:sdtPr>
        <w:sdtEndPr/>
        <w:sdtContent>
          <w:sdt>
            <w:sdtPr>
              <w:tag w:val="goog_rdk_60"/>
              <w:id w:val="-1531637929"/>
            </w:sdtPr>
            <w:sdtEndPr/>
            <w:sdtContent>
              <w:r w:rsidR="006C0B40" w:rsidRPr="0048794E">
                <w:rPr>
                  <w:rFonts w:ascii="Calibri" w:eastAsia="Calibri" w:hAnsi="Calibri" w:cs="Calibri"/>
                  <w:sz w:val="22"/>
                  <w:szCs w:val="22"/>
                </w:rPr>
                <w:t>So</w:t>
              </w:r>
              <w:r w:rsidR="006A0D45" w:rsidRPr="0048794E">
                <w:rPr>
                  <w:rFonts w:ascii="Calibri" w:eastAsia="Calibri" w:hAnsi="Calibri" w:cs="Calibri"/>
                  <w:sz w:val="22"/>
                  <w:szCs w:val="22"/>
                </w:rPr>
                <w:t>us l’impulsion d</w:t>
              </w:r>
            </w:sdtContent>
          </w:sdt>
          <w:sdt>
            <w:sdtPr>
              <w:tag w:val="goog_rdk_61"/>
              <w:id w:val="940336865"/>
            </w:sdtPr>
            <w:sdtEndPr/>
            <w:sdtContent>
              <w:sdt>
                <w:sdtPr>
                  <w:tag w:val="goog_rdk_62"/>
                  <w:id w:val="-1002887639"/>
                </w:sdtPr>
                <w:sdtEndPr/>
                <w:sdtContent>
                  <w:r w:rsidR="006A0D45" w:rsidRPr="0048794E">
                    <w:rPr>
                      <w:rFonts w:ascii="Calibri" w:eastAsia="Calibri" w:hAnsi="Calibri" w:cs="Calibri"/>
                      <w:sz w:val="22"/>
                      <w:szCs w:val="22"/>
                    </w:rPr>
                    <w:t xml:space="preserve">u présent accord relatif aux personnes en situation de handicap, </w:t>
                  </w:r>
                </w:sdtContent>
              </w:sdt>
            </w:sdtContent>
          </w:sdt>
          <w:sdt>
            <w:sdtPr>
              <w:tag w:val="goog_rdk_63"/>
              <w:id w:val="-396595093"/>
            </w:sdtPr>
            <w:sdtEndPr/>
            <w:sdtContent>
              <w:sdt>
                <w:sdtPr>
                  <w:tag w:val="goog_rdk_64"/>
                  <w:id w:val="353080866"/>
                  <w:placeholder>
                    <w:docPart w:val="674546EA673D4E76A89A419FC0A8C4BF"/>
                  </w:placeholder>
                  <w:showingPlcHdr/>
                </w:sdtPr>
                <w:sdtEndPr/>
                <w:sdtContent>
                  <w:r w:rsidR="008A6F58" w:rsidRPr="0048794E">
                    <w:t xml:space="preserve">     </w:t>
                  </w:r>
                </w:sdtContent>
              </w:sdt>
            </w:sdtContent>
          </w:sdt>
          <w:sdt>
            <w:sdtPr>
              <w:tag w:val="goog_rdk_65"/>
              <w:id w:val="438563796"/>
            </w:sdtPr>
            <w:sdtEndPr/>
            <w:sdtContent>
              <w:r w:rsidR="006A0D45" w:rsidRPr="0048794E">
                <w:rPr>
                  <w:rFonts w:ascii="Calibri" w:eastAsia="Calibri" w:hAnsi="Calibri" w:cs="Calibri"/>
                  <w:sz w:val="22"/>
                  <w:szCs w:val="22"/>
                </w:rPr>
                <w:t xml:space="preserve">OMNES Education souhaite développer et professionnaliser sa politique handicap. </w:t>
              </w:r>
            </w:sdtContent>
          </w:sdt>
          <w:sdt>
            <w:sdtPr>
              <w:tag w:val="goog_rdk_66"/>
              <w:id w:val="-1553536381"/>
            </w:sdtPr>
            <w:sdtEndPr/>
            <w:sdtContent>
              <w:sdt>
                <w:sdtPr>
                  <w:tag w:val="goog_rdk_67"/>
                  <w:id w:val="-1968116092"/>
                  <w:showingPlcHdr/>
                </w:sdtPr>
                <w:sdtEndPr/>
                <w:sdtContent>
                  <w:r w:rsidR="00DB3325">
                    <w:t xml:space="preserve">     </w:t>
                  </w:r>
                </w:sdtContent>
              </w:sdt>
            </w:sdtContent>
          </w:sdt>
        </w:sdtContent>
      </w:sdt>
    </w:p>
    <w:sdt>
      <w:sdtPr>
        <w:tag w:val="goog_rdk_102"/>
        <w:id w:val="209859307"/>
      </w:sdtPr>
      <w:sdtEndPr/>
      <w:sdtContent>
        <w:p w14:paraId="00000059" w14:textId="5ADB5B84" w:rsidR="00724F7E" w:rsidRPr="0048794E" w:rsidRDefault="00181224">
          <w:pPr>
            <w:ind w:left="0"/>
            <w:rPr>
              <w:rFonts w:ascii="Calibri" w:eastAsia="Calibri" w:hAnsi="Calibri" w:cs="Calibri"/>
              <w:sz w:val="22"/>
              <w:szCs w:val="22"/>
            </w:rPr>
          </w:pPr>
          <w:sdt>
            <w:sdtPr>
              <w:tag w:val="goog_rdk_69"/>
              <w:id w:val="-1873219943"/>
            </w:sdtPr>
            <w:sdtEndPr/>
            <w:sdtContent>
              <w:r w:rsidR="006A0D45" w:rsidRPr="0048794E">
                <w:rPr>
                  <w:rFonts w:ascii="Calibri" w:eastAsia="Calibri" w:hAnsi="Calibri" w:cs="Calibri"/>
                  <w:sz w:val="22"/>
                  <w:szCs w:val="22"/>
                </w:rPr>
                <w:t xml:space="preserve">Une mission handicap </w:t>
              </w:r>
            </w:sdtContent>
          </w:sdt>
          <w:sdt>
            <w:sdtPr>
              <w:tag w:val="goog_rdk_70"/>
              <w:id w:val="-749887116"/>
            </w:sdtPr>
            <w:sdtEndPr/>
            <w:sdtContent>
              <w:sdt>
                <w:sdtPr>
                  <w:tag w:val="goog_rdk_71"/>
                  <w:id w:val="-734854237"/>
                  <w:placeholder>
                    <w:docPart w:val="14C9173FB474425EB266209B3D01C397"/>
                  </w:placeholder>
                  <w:showingPlcHdr/>
                </w:sdtPr>
                <w:sdtEndPr/>
                <w:sdtContent>
                  <w:r w:rsidR="008A6F58" w:rsidRPr="0048794E">
                    <w:t xml:space="preserve">     </w:t>
                  </w:r>
                </w:sdtContent>
              </w:sdt>
            </w:sdtContent>
          </w:sdt>
          <w:sdt>
            <w:sdtPr>
              <w:tag w:val="goog_rdk_72"/>
              <w:id w:val="916365773"/>
            </w:sdtPr>
            <w:sdtEndPr/>
            <w:sdtContent>
              <w:sdt>
                <w:sdtPr>
                  <w:tag w:val="goog_rdk_73"/>
                  <w:id w:val="924766670"/>
                </w:sdtPr>
                <w:sdtEndPr/>
                <w:sdtContent>
                  <w:r w:rsidR="006A0D45" w:rsidRPr="0048794E">
                    <w:rPr>
                      <w:rFonts w:ascii="Calibri" w:eastAsia="Calibri" w:hAnsi="Calibri" w:cs="Calibri"/>
                      <w:sz w:val="22"/>
                      <w:szCs w:val="22"/>
                    </w:rPr>
                    <w:t>est ainsi</w:t>
                  </w:r>
                </w:sdtContent>
              </w:sdt>
            </w:sdtContent>
          </w:sdt>
          <w:sdt>
            <w:sdtPr>
              <w:tag w:val="goog_rdk_74"/>
              <w:id w:val="-1846923911"/>
            </w:sdtPr>
            <w:sdtEndPr/>
            <w:sdtContent>
              <w:r w:rsidR="006A0D45" w:rsidRPr="0048794E">
                <w:rPr>
                  <w:rFonts w:ascii="Calibri" w:eastAsia="Calibri" w:hAnsi="Calibri" w:cs="Calibri"/>
                  <w:sz w:val="22"/>
                  <w:szCs w:val="22"/>
                </w:rPr>
                <w:t xml:space="preserve"> créée</w:t>
              </w:r>
            </w:sdtContent>
          </w:sdt>
          <w:sdt>
            <w:sdtPr>
              <w:tag w:val="goog_rdk_75"/>
              <w:id w:val="1437245140"/>
            </w:sdtPr>
            <w:sdtEndPr/>
            <w:sdtContent>
              <w:sdt>
                <w:sdtPr>
                  <w:tag w:val="goog_rdk_76"/>
                  <w:id w:val="-1002052981"/>
                </w:sdtPr>
                <w:sdtEndPr/>
                <w:sdtContent>
                  <w:r w:rsidR="006A0D45" w:rsidRPr="0048794E">
                    <w:rPr>
                      <w:rFonts w:ascii="Calibri" w:eastAsia="Calibri" w:hAnsi="Calibri" w:cs="Calibri"/>
                      <w:sz w:val="22"/>
                      <w:szCs w:val="22"/>
                    </w:rPr>
                    <w:t xml:space="preserve"> et prise en charge par un</w:t>
                  </w:r>
                </w:sdtContent>
              </w:sdt>
            </w:sdtContent>
          </w:sdt>
          <w:sdt>
            <w:sdtPr>
              <w:tag w:val="goog_rdk_77"/>
              <w:id w:val="-1271851122"/>
            </w:sdtPr>
            <w:sdtEndPr/>
            <w:sdtContent>
              <w:sdt>
                <w:sdtPr>
                  <w:tag w:val="goog_rdk_78"/>
                  <w:id w:val="-2105329023"/>
                  <w:placeholder>
                    <w:docPart w:val="CDCADAB53659491981805FC5681B8C39"/>
                  </w:placeholder>
                  <w:showingPlcHdr/>
                </w:sdtPr>
                <w:sdtEndPr/>
                <w:sdtContent>
                  <w:r w:rsidR="008A6F58" w:rsidRPr="0048794E">
                    <w:t xml:space="preserve">     </w:t>
                  </w:r>
                </w:sdtContent>
              </w:sdt>
            </w:sdtContent>
          </w:sdt>
          <w:sdt>
            <w:sdtPr>
              <w:tag w:val="goog_rdk_79"/>
              <w:id w:val="-7301144"/>
            </w:sdtPr>
            <w:sdtEndPr/>
            <w:sdtContent>
              <w:r w:rsidR="006A0D45" w:rsidRPr="0048794E">
                <w:rPr>
                  <w:rFonts w:ascii="Calibri" w:eastAsia="Calibri" w:hAnsi="Calibri" w:cs="Calibri"/>
                  <w:sz w:val="22"/>
                  <w:szCs w:val="22"/>
                </w:rPr>
                <w:t xml:space="preserve"> référent handicap</w:t>
              </w:r>
            </w:sdtContent>
          </w:sdt>
          <w:sdt>
            <w:sdtPr>
              <w:tag w:val="goog_rdk_80"/>
              <w:id w:val="-360598393"/>
            </w:sdtPr>
            <w:sdtEndPr/>
            <w:sdtContent>
              <w:sdt>
                <w:sdtPr>
                  <w:tag w:val="goog_rdk_81"/>
                  <w:id w:val="-98113601"/>
                </w:sdtPr>
                <w:sdtEndPr/>
                <w:sdtContent>
                  <w:r w:rsidR="006A0D45" w:rsidRPr="0048794E">
                    <w:rPr>
                      <w:rFonts w:ascii="Calibri" w:eastAsia="Calibri" w:hAnsi="Calibri" w:cs="Calibri"/>
                      <w:sz w:val="22"/>
                      <w:szCs w:val="22"/>
                    </w:rPr>
                    <w:t xml:space="preserve"> qui aura pour principales orientations de </w:t>
                  </w:r>
                </w:sdtContent>
              </w:sdt>
            </w:sdtContent>
          </w:sdt>
          <w:sdt>
            <w:sdtPr>
              <w:tag w:val="goog_rdk_82"/>
              <w:id w:val="663828827"/>
            </w:sdtPr>
            <w:sdtEndPr/>
            <w:sdtContent>
              <w:sdt>
                <w:sdtPr>
                  <w:tag w:val="goog_rdk_83"/>
                  <w:id w:val="336891160"/>
                  <w:placeholder>
                    <w:docPart w:val="B8F2CFC45176455E8C912FB439A9EEDB"/>
                  </w:placeholder>
                  <w:showingPlcHdr/>
                </w:sdtPr>
                <w:sdtEndPr/>
                <w:sdtContent>
                  <w:r w:rsidR="008A6F58" w:rsidRPr="0048794E">
                    <w:t xml:space="preserve">     </w:t>
                  </w:r>
                </w:sdtContent>
              </w:sdt>
            </w:sdtContent>
          </w:sdt>
          <w:sdt>
            <w:sdtPr>
              <w:tag w:val="goog_rdk_84"/>
              <w:id w:val="-1761278889"/>
            </w:sdtPr>
            <w:sdtEndPr/>
            <w:sdtContent>
              <w:r w:rsidR="006A0D45" w:rsidRPr="0048794E">
                <w:rPr>
                  <w:rFonts w:ascii="Calibri" w:eastAsia="Calibri" w:hAnsi="Calibri" w:cs="Calibri"/>
                  <w:sz w:val="22"/>
                  <w:szCs w:val="22"/>
                </w:rPr>
                <w:t>pilote</w:t>
              </w:r>
            </w:sdtContent>
          </w:sdt>
          <w:sdt>
            <w:sdtPr>
              <w:tag w:val="goog_rdk_85"/>
              <w:id w:val="2049178364"/>
            </w:sdtPr>
            <w:sdtEndPr/>
            <w:sdtContent>
              <w:sdt>
                <w:sdtPr>
                  <w:tag w:val="goog_rdk_86"/>
                  <w:id w:val="-1051617394"/>
                </w:sdtPr>
                <w:sdtEndPr/>
                <w:sdtContent>
                  <w:r w:rsidR="006A0D45" w:rsidRPr="0048794E">
                    <w:rPr>
                      <w:rFonts w:ascii="Calibri" w:eastAsia="Calibri" w:hAnsi="Calibri" w:cs="Calibri"/>
                      <w:sz w:val="22"/>
                      <w:szCs w:val="22"/>
                    </w:rPr>
                    <w:t>r</w:t>
                  </w:r>
                </w:sdtContent>
              </w:sdt>
            </w:sdtContent>
          </w:sdt>
          <w:sdt>
            <w:sdtPr>
              <w:tag w:val="goog_rdk_87"/>
              <w:id w:val="42418623"/>
            </w:sdtPr>
            <w:sdtEndPr/>
            <w:sdtContent>
              <w:r w:rsidR="006A0D45" w:rsidRPr="0048794E">
                <w:rPr>
                  <w:rFonts w:ascii="Calibri" w:eastAsia="Calibri" w:hAnsi="Calibri" w:cs="Calibri"/>
                  <w:sz w:val="22"/>
                  <w:szCs w:val="22"/>
                </w:rPr>
                <w:t xml:space="preserve"> </w:t>
              </w:r>
            </w:sdtContent>
          </w:sdt>
          <w:sdt>
            <w:sdtPr>
              <w:tag w:val="goog_rdk_88"/>
              <w:id w:val="1174533628"/>
            </w:sdtPr>
            <w:sdtEndPr/>
            <w:sdtContent>
              <w:sdt>
                <w:sdtPr>
                  <w:tag w:val="goog_rdk_89"/>
                  <w:id w:val="-2084136649"/>
                  <w:placeholder>
                    <w:docPart w:val="80BE1B4E549E4239AE202D77CDD20CDC"/>
                  </w:placeholder>
                  <w:showingPlcHdr/>
                </w:sdtPr>
                <w:sdtEndPr/>
                <w:sdtContent>
                  <w:r w:rsidR="008A6F58" w:rsidRPr="0048794E">
                    <w:t xml:space="preserve">     </w:t>
                  </w:r>
                </w:sdtContent>
              </w:sdt>
            </w:sdtContent>
          </w:sdt>
          <w:sdt>
            <w:sdtPr>
              <w:tag w:val="goog_rdk_90"/>
              <w:id w:val="807824197"/>
            </w:sdtPr>
            <w:sdtEndPr/>
            <w:sdtContent>
              <w:r w:rsidR="006A0D45" w:rsidRPr="0048794E">
                <w:rPr>
                  <w:rFonts w:ascii="Calibri" w:eastAsia="Calibri" w:hAnsi="Calibri" w:cs="Calibri"/>
                  <w:sz w:val="22"/>
                  <w:szCs w:val="22"/>
                </w:rPr>
                <w:t>la politique handicap</w:t>
              </w:r>
            </w:sdtContent>
          </w:sdt>
          <w:sdt>
            <w:sdtPr>
              <w:tag w:val="goog_rdk_91"/>
              <w:id w:val="987666225"/>
            </w:sdtPr>
            <w:sdtEndPr/>
            <w:sdtContent>
              <w:sdt>
                <w:sdtPr>
                  <w:tag w:val="goog_rdk_92"/>
                  <w:id w:val="-1596088722"/>
                </w:sdtPr>
                <w:sdtEndPr/>
                <w:sdtContent>
                  <w:r w:rsidR="006A0D45" w:rsidRPr="0048794E">
                    <w:rPr>
                      <w:rFonts w:ascii="Calibri" w:eastAsia="Calibri" w:hAnsi="Calibri" w:cs="Calibri"/>
                      <w:sz w:val="22"/>
                      <w:szCs w:val="22"/>
                    </w:rPr>
                    <w:t xml:space="preserve">, </w:t>
                  </w:r>
                </w:sdtContent>
              </w:sdt>
            </w:sdtContent>
          </w:sdt>
          <w:sdt>
            <w:sdtPr>
              <w:tag w:val="goog_rdk_93"/>
              <w:id w:val="1635911327"/>
            </w:sdtPr>
            <w:sdtEndPr/>
            <w:sdtContent>
              <w:sdt>
                <w:sdtPr>
                  <w:tag w:val="goog_rdk_94"/>
                  <w:id w:val="-1963725596"/>
                  <w:placeholder>
                    <w:docPart w:val="EC80B4D7B42F4405B04FF9D4703F7AA2"/>
                  </w:placeholder>
                  <w:showingPlcHdr/>
                </w:sdtPr>
                <w:sdtEndPr/>
                <w:sdtContent>
                  <w:r w:rsidR="008A6F58" w:rsidRPr="0048794E">
                    <w:t xml:space="preserve">     </w:t>
                  </w:r>
                </w:sdtContent>
              </w:sdt>
            </w:sdtContent>
          </w:sdt>
          <w:sdt>
            <w:sdtPr>
              <w:tag w:val="goog_rdk_95"/>
              <w:id w:val="1136072062"/>
            </w:sdtPr>
            <w:sdtEndPr/>
            <w:sdtContent>
              <w:r w:rsidR="006A0D45" w:rsidRPr="0048794E">
                <w:rPr>
                  <w:rFonts w:ascii="Calibri" w:eastAsia="Calibri" w:hAnsi="Calibri" w:cs="Calibri"/>
                  <w:sz w:val="22"/>
                  <w:szCs w:val="22"/>
                </w:rPr>
                <w:t>avec le soutien des partenaires sociaux</w:t>
              </w:r>
            </w:sdtContent>
          </w:sdt>
          <w:sdt>
            <w:sdtPr>
              <w:tag w:val="goog_rdk_96"/>
              <w:id w:val="1768196428"/>
            </w:sdtPr>
            <w:sdtEndPr/>
            <w:sdtContent>
              <w:sdt>
                <w:sdtPr>
                  <w:tag w:val="goog_rdk_97"/>
                  <w:id w:val="-839227423"/>
                </w:sdtPr>
                <w:sdtEndPr/>
                <w:sdtContent>
                  <w:r w:rsidR="006A0D45" w:rsidRPr="0048794E">
                    <w:rPr>
                      <w:rFonts w:ascii="Calibri" w:eastAsia="Calibri" w:hAnsi="Calibri" w:cs="Calibri"/>
                      <w:sz w:val="22"/>
                      <w:szCs w:val="22"/>
                    </w:rPr>
                    <w:t>. Ses missions seront notamment les suivantes</w:t>
                  </w:r>
                </w:sdtContent>
              </w:sdt>
            </w:sdtContent>
          </w:sdt>
          <w:sdt>
            <w:sdtPr>
              <w:tag w:val="goog_rdk_98"/>
              <w:id w:val="-1779323986"/>
            </w:sdtPr>
            <w:sdtEndPr/>
            <w:sdtContent>
              <w:r w:rsidR="006A0D45" w:rsidRPr="0048794E">
                <w:rPr>
                  <w:rFonts w:ascii="Calibri" w:eastAsia="Calibri" w:hAnsi="Calibri" w:cs="Calibri"/>
                  <w:sz w:val="22"/>
                  <w:szCs w:val="22"/>
                </w:rPr>
                <w:t> </w:t>
              </w:r>
            </w:sdtContent>
          </w:sdt>
          <w:sdt>
            <w:sdtPr>
              <w:tag w:val="goog_rdk_99"/>
              <w:id w:val="392158732"/>
            </w:sdtPr>
            <w:sdtEndPr/>
            <w:sdtContent>
              <w:sdt>
                <w:sdtPr>
                  <w:tag w:val="goog_rdk_100"/>
                  <w:id w:val="-1964265720"/>
                  <w:placeholder>
                    <w:docPart w:val="64E7DE433354405488BAB82F688C3C55"/>
                  </w:placeholder>
                  <w:showingPlcHdr/>
                </w:sdtPr>
                <w:sdtEndPr/>
                <w:sdtContent>
                  <w:r w:rsidR="008A6F58" w:rsidRPr="0048794E">
                    <w:t xml:space="preserve">     </w:t>
                  </w:r>
                </w:sdtContent>
              </w:sdt>
            </w:sdtContent>
          </w:sdt>
          <w:sdt>
            <w:sdtPr>
              <w:tag w:val="goog_rdk_101"/>
              <w:id w:val="-896504622"/>
            </w:sdtPr>
            <w:sdtEndPr/>
            <w:sdtContent>
              <w:r w:rsidR="006A0D45" w:rsidRPr="0048794E">
                <w:rPr>
                  <w:rFonts w:ascii="Calibri" w:eastAsia="Calibri" w:hAnsi="Calibri" w:cs="Calibri"/>
                  <w:sz w:val="22"/>
                  <w:szCs w:val="22"/>
                </w:rPr>
                <w:t xml:space="preserve">: </w:t>
              </w:r>
            </w:sdtContent>
          </w:sdt>
        </w:p>
      </w:sdtContent>
    </w:sdt>
    <w:p w14:paraId="0000005A" w14:textId="52493582" w:rsidR="00724F7E" w:rsidRPr="0048794E" w:rsidRDefault="00181224" w:rsidP="004A7BFC">
      <w:pPr>
        <w:pStyle w:val="Paragraphedeliste"/>
        <w:numPr>
          <w:ilvl w:val="0"/>
          <w:numId w:val="13"/>
        </w:numPr>
        <w:pBdr>
          <w:top w:val="nil"/>
          <w:left w:val="nil"/>
          <w:bottom w:val="nil"/>
          <w:right w:val="nil"/>
          <w:between w:val="nil"/>
        </w:pBdr>
        <w:spacing w:after="0"/>
        <w:ind w:left="709"/>
      </w:pPr>
      <w:sdt>
        <w:sdtPr>
          <w:tag w:val="goog_rdk_104"/>
          <w:id w:val="955066661"/>
        </w:sdtPr>
        <w:sdtEndPr/>
        <w:sdtContent>
          <w:sdt>
            <w:sdtPr>
              <w:tag w:val="goog_rdk_105"/>
              <w:id w:val="-1469588487"/>
            </w:sdtPr>
            <w:sdtEndPr/>
            <w:sdtContent>
              <w:r w:rsidR="006A0D45" w:rsidRPr="0048794E">
                <w:rPr>
                  <w:rFonts w:ascii="Calibri" w:eastAsia="Calibri" w:hAnsi="Calibri" w:cs="Calibri"/>
                  <w:sz w:val="22"/>
                  <w:szCs w:val="22"/>
                </w:rPr>
                <w:t>A</w:t>
              </w:r>
            </w:sdtContent>
          </w:sdt>
        </w:sdtContent>
      </w:sdt>
      <w:sdt>
        <w:sdtPr>
          <w:tag w:val="goog_rdk_108"/>
          <w:id w:val="1722487763"/>
        </w:sdtPr>
        <w:sdtEndPr/>
        <w:sdtContent>
          <w:r w:rsidR="006A0D45" w:rsidRPr="0048794E">
            <w:rPr>
              <w:rFonts w:ascii="Calibri" w:eastAsia="Calibri" w:hAnsi="Calibri" w:cs="Calibri"/>
              <w:sz w:val="22"/>
              <w:szCs w:val="22"/>
            </w:rPr>
            <w:t xml:space="preserve">ccompagner les candidats vivant une situation de handicap qui le souhaitent au travers d’un échange téléphonique informel lors du processus de recrutement pour répondre à toutes leurs questions et leur présenter le dispositif d’accompagnement d’OMNES Education ; </w:t>
          </w:r>
        </w:sdtContent>
      </w:sdt>
    </w:p>
    <w:p w14:paraId="0000005B" w14:textId="6CCBCBEA" w:rsidR="00724F7E" w:rsidRPr="0048794E" w:rsidRDefault="00181224">
      <w:pPr>
        <w:numPr>
          <w:ilvl w:val="0"/>
          <w:numId w:val="5"/>
        </w:numPr>
        <w:pBdr>
          <w:top w:val="nil"/>
          <w:left w:val="nil"/>
          <w:bottom w:val="nil"/>
          <w:right w:val="nil"/>
          <w:between w:val="nil"/>
        </w:pBdr>
        <w:spacing w:after="0"/>
      </w:pPr>
      <w:sdt>
        <w:sdtPr>
          <w:tag w:val="goog_rdk_110"/>
          <w:id w:val="688732157"/>
        </w:sdtPr>
        <w:sdtEndPr/>
        <w:sdtContent>
          <w:r w:rsidR="0021444C" w:rsidRPr="0048794E">
            <w:t>A</w:t>
          </w:r>
          <w:r w:rsidR="0021444C" w:rsidRPr="0048794E">
            <w:rPr>
              <w:rFonts w:ascii="Calibri" w:eastAsia="Calibri" w:hAnsi="Calibri" w:cs="Calibri"/>
              <w:sz w:val="22"/>
              <w:szCs w:val="22"/>
            </w:rPr>
            <w:t>ccompagner tout collaborateur vivant une situation de santé qui a un impact sur ses conditions de travail au travers d’une écoute, de la mise en place d’aménagements de poste si nécessaire, d’un accompagnement aux démarches administratives… </w:t>
          </w:r>
        </w:sdtContent>
      </w:sdt>
    </w:p>
    <w:p w14:paraId="0000005C" w14:textId="078334B1" w:rsidR="00724F7E" w:rsidRPr="0048794E" w:rsidRDefault="00181224" w:rsidP="0021444C">
      <w:pPr>
        <w:numPr>
          <w:ilvl w:val="0"/>
          <w:numId w:val="5"/>
        </w:numPr>
        <w:pBdr>
          <w:top w:val="nil"/>
          <w:left w:val="nil"/>
          <w:bottom w:val="nil"/>
          <w:right w:val="nil"/>
          <w:between w:val="nil"/>
        </w:pBdr>
        <w:spacing w:after="0"/>
      </w:pPr>
      <w:sdt>
        <w:sdtPr>
          <w:rPr>
            <w:rFonts w:ascii="Calibri" w:eastAsia="Calibri" w:hAnsi="Calibri" w:cs="Calibri"/>
            <w:sz w:val="22"/>
            <w:szCs w:val="22"/>
          </w:rPr>
          <w:tag w:val="goog_rdk_118"/>
          <w:id w:val="-118765050"/>
        </w:sdtPr>
        <w:sdtEndPr>
          <w:rPr>
            <w:rFonts w:ascii="Tahoma" w:eastAsia="Tahoma" w:hAnsi="Tahoma" w:cs="Tahoma"/>
            <w:sz w:val="20"/>
            <w:szCs w:val="20"/>
          </w:rPr>
        </w:sdtEndPr>
        <w:sdtContent/>
      </w:sdt>
      <w:sdt>
        <w:sdtPr>
          <w:tag w:val="goog_rdk_120"/>
          <w:id w:val="-648906690"/>
        </w:sdtPr>
        <w:sdtEndPr/>
        <w:sdtContent>
          <w:sdt>
            <w:sdtPr>
              <w:tag w:val="goog_rdk_116"/>
              <w:id w:val="1437019601"/>
              <w:showingPlcHdr/>
            </w:sdtPr>
            <w:sdtEndPr/>
            <w:sdtContent>
              <w:r w:rsidR="0021444C" w:rsidRPr="0048794E">
                <w:t xml:space="preserve">     </w:t>
              </w:r>
            </w:sdtContent>
          </w:sdt>
          <w:r w:rsidR="0021444C" w:rsidRPr="0048794E">
            <w:rPr>
              <w:rFonts w:ascii="Calibri" w:eastAsia="Calibri" w:hAnsi="Calibri" w:cs="Calibri"/>
              <w:sz w:val="22"/>
              <w:szCs w:val="22"/>
            </w:rPr>
            <w:t xml:space="preserve">Accompagner </w:t>
          </w:r>
        </w:sdtContent>
      </w:sdt>
      <w:sdt>
        <w:sdtPr>
          <w:tag w:val="goog_rdk_122"/>
          <w:id w:val="1188944601"/>
        </w:sdtPr>
        <w:sdtEndPr/>
        <w:sdtContent>
          <w:r w:rsidR="006A0D45" w:rsidRPr="0048794E">
            <w:rPr>
              <w:rFonts w:ascii="Calibri" w:eastAsia="Calibri" w:hAnsi="Calibri" w:cs="Calibri"/>
              <w:sz w:val="22"/>
              <w:szCs w:val="22"/>
            </w:rPr>
            <w:t>le</w:t>
          </w:r>
        </w:sdtContent>
      </w:sdt>
      <w:sdt>
        <w:sdtPr>
          <w:tag w:val="goog_rdk_123"/>
          <w:id w:val="657425911"/>
        </w:sdtPr>
        <w:sdtEndPr/>
        <w:sdtContent>
          <w:r w:rsidR="006A0D45" w:rsidRPr="0048794E">
            <w:rPr>
              <w:rFonts w:ascii="Calibri" w:eastAsia="Calibri" w:hAnsi="Calibri" w:cs="Calibri"/>
              <w:sz w:val="22"/>
              <w:szCs w:val="22"/>
            </w:rPr>
            <w:t xml:space="preserve">s équipes de recrutement, </w:t>
          </w:r>
        </w:sdtContent>
      </w:sdt>
      <w:sdt>
        <w:sdtPr>
          <w:tag w:val="goog_rdk_124"/>
          <w:id w:val="-1449768875"/>
        </w:sdtPr>
        <w:sdtEndPr/>
        <w:sdtContent>
          <w:sdt>
            <w:sdtPr>
              <w:tag w:val="goog_rdk_125"/>
              <w:id w:val="-1628619032"/>
            </w:sdtPr>
            <w:sdtEndPr/>
            <w:sdtContent>
              <w:r w:rsidR="006A0D45" w:rsidRPr="0048794E">
                <w:rPr>
                  <w:rFonts w:ascii="Calibri" w:eastAsia="Calibri" w:hAnsi="Calibri" w:cs="Calibri"/>
                  <w:sz w:val="22"/>
                  <w:szCs w:val="22"/>
                </w:rPr>
                <w:t xml:space="preserve">l’équipe </w:t>
              </w:r>
            </w:sdtContent>
          </w:sdt>
        </w:sdtContent>
      </w:sdt>
      <w:sdt>
        <w:sdtPr>
          <w:tag w:val="goog_rdk_126"/>
          <w:id w:val="706457036"/>
        </w:sdtPr>
        <w:sdtEndPr/>
        <w:sdtContent>
          <w:r w:rsidR="006A0D45" w:rsidRPr="0048794E">
            <w:rPr>
              <w:rFonts w:ascii="Calibri" w:eastAsia="Calibri" w:hAnsi="Calibri" w:cs="Calibri"/>
              <w:sz w:val="22"/>
              <w:szCs w:val="22"/>
            </w:rPr>
            <w:t>RH</w:t>
          </w:r>
        </w:sdtContent>
      </w:sdt>
      <w:sdt>
        <w:sdtPr>
          <w:tag w:val="goog_rdk_127"/>
          <w:id w:val="-1785951709"/>
        </w:sdtPr>
        <w:sdtEndPr>
          <w:rPr>
            <w:rFonts w:ascii="Calibri" w:eastAsia="Calibri" w:hAnsi="Calibri" w:cs="Calibri"/>
            <w:sz w:val="22"/>
            <w:szCs w:val="22"/>
          </w:rPr>
        </w:sdtEndPr>
        <w:sdtContent>
          <w:r w:rsidR="0021444C" w:rsidRPr="0048794E">
            <w:t xml:space="preserve"> et</w:t>
          </w:r>
        </w:sdtContent>
      </w:sdt>
      <w:sdt>
        <w:sdtPr>
          <w:tag w:val="goog_rdk_130"/>
          <w:id w:val="1098052188"/>
        </w:sdtPr>
        <w:sdtEndPr/>
        <w:sdtContent>
          <w:sdt>
            <w:sdtPr>
              <w:tag w:val="goog_rdk_131"/>
              <w:id w:val="446902542"/>
              <w:placeholder>
                <w:docPart w:val="4A1D2BF1D8B944E58E13B0F6E182F6C2"/>
              </w:placeholder>
            </w:sdtPr>
            <w:sdtEndPr/>
            <w:sdtContent>
              <w:r w:rsidR="0021444C" w:rsidRPr="0048794E">
                <w:t xml:space="preserve"> </w:t>
              </w:r>
            </w:sdtContent>
          </w:sdt>
        </w:sdtContent>
      </w:sdt>
      <w:sdt>
        <w:sdtPr>
          <w:tag w:val="goog_rdk_132"/>
          <w:id w:val="957375239"/>
        </w:sdtPr>
        <w:sdtEndPr/>
        <w:sdtContent>
          <w:sdt>
            <w:sdtPr>
              <w:tag w:val="goog_rdk_133"/>
              <w:id w:val="581490163"/>
            </w:sdtPr>
            <w:sdtEndPr/>
            <w:sdtContent>
              <w:r w:rsidR="006A0D45" w:rsidRPr="0048794E">
                <w:rPr>
                  <w:rFonts w:ascii="Calibri" w:eastAsia="Calibri" w:hAnsi="Calibri" w:cs="Calibri"/>
                  <w:sz w:val="22"/>
                  <w:szCs w:val="22"/>
                </w:rPr>
                <w:t>les managers</w:t>
              </w:r>
            </w:sdtContent>
          </w:sdt>
        </w:sdtContent>
      </w:sdt>
      <w:sdt>
        <w:sdtPr>
          <w:tag w:val="goog_rdk_134"/>
          <w:id w:val="1352450976"/>
        </w:sdtPr>
        <w:sdtEndPr/>
        <w:sdtContent>
          <w:r w:rsidR="006A0D45" w:rsidRPr="0048794E">
            <w:rPr>
              <w:rFonts w:ascii="Calibri" w:eastAsia="Calibri" w:hAnsi="Calibri" w:cs="Calibri"/>
              <w:sz w:val="22"/>
              <w:szCs w:val="22"/>
            </w:rPr>
            <w:t xml:space="preserve"> dans l’intégration et le suivi de collaborateurs et candidats en situation de handicap, notamment au travers de sessions de formation et d’échanges ; </w:t>
          </w:r>
        </w:sdtContent>
      </w:sdt>
    </w:p>
    <w:p w14:paraId="0000005D" w14:textId="43E2A267" w:rsidR="00724F7E" w:rsidRPr="0048794E" w:rsidRDefault="00181224">
      <w:pPr>
        <w:numPr>
          <w:ilvl w:val="0"/>
          <w:numId w:val="5"/>
        </w:numPr>
        <w:pBdr>
          <w:top w:val="nil"/>
          <w:left w:val="nil"/>
          <w:bottom w:val="nil"/>
          <w:right w:val="nil"/>
          <w:between w:val="nil"/>
        </w:pBdr>
        <w:spacing w:after="0"/>
      </w:pPr>
      <w:sdt>
        <w:sdtPr>
          <w:tag w:val="goog_rdk_136"/>
          <w:id w:val="-1420012848"/>
        </w:sdtPr>
        <w:sdtEndPr/>
        <w:sdtContent>
          <w:sdt>
            <w:sdtPr>
              <w:tag w:val="goog_rdk_137"/>
              <w:id w:val="797728564"/>
              <w:placeholder>
                <w:docPart w:val="A157D4A6D52444FAA28190041D1EA792"/>
              </w:placeholder>
              <w:showingPlcHdr/>
            </w:sdtPr>
            <w:sdtEndPr/>
            <w:sdtContent>
              <w:r w:rsidR="006D4BF2" w:rsidRPr="0048794E">
                <w:t xml:space="preserve">     </w:t>
              </w:r>
            </w:sdtContent>
          </w:sdt>
        </w:sdtContent>
      </w:sdt>
      <w:sdt>
        <w:sdtPr>
          <w:tag w:val="goog_rdk_138"/>
          <w:id w:val="246924564"/>
        </w:sdtPr>
        <w:sdtEndPr/>
        <w:sdtContent>
          <w:sdt>
            <w:sdtPr>
              <w:tag w:val="goog_rdk_139"/>
              <w:id w:val="1081641302"/>
            </w:sdtPr>
            <w:sdtEndPr/>
            <w:sdtContent>
              <w:r w:rsidR="006A0D45" w:rsidRPr="0048794E">
                <w:rPr>
                  <w:rFonts w:ascii="Calibri" w:eastAsia="Calibri" w:hAnsi="Calibri" w:cs="Calibri"/>
                  <w:sz w:val="22"/>
                  <w:szCs w:val="22"/>
                </w:rPr>
                <w:t>O</w:t>
              </w:r>
            </w:sdtContent>
          </w:sdt>
        </w:sdtContent>
      </w:sdt>
      <w:sdt>
        <w:sdtPr>
          <w:tag w:val="goog_rdk_140"/>
          <w:id w:val="-379090084"/>
        </w:sdtPr>
        <w:sdtEndPr/>
        <w:sdtContent>
          <w:r w:rsidR="006A0D45" w:rsidRPr="0048794E">
            <w:rPr>
              <w:rFonts w:ascii="Calibri" w:eastAsia="Calibri" w:hAnsi="Calibri" w:cs="Calibri"/>
              <w:sz w:val="22"/>
              <w:szCs w:val="22"/>
            </w:rPr>
            <w:t xml:space="preserve">rganiser diverses actions de sensibilisation au handicap telles que des conférences, des ateliers théâtre, l’accueil d’élèves chiens guides d’aveugles… </w:t>
          </w:r>
        </w:sdtContent>
      </w:sdt>
    </w:p>
    <w:p w14:paraId="0000005E" w14:textId="59271410" w:rsidR="00724F7E" w:rsidRPr="0048794E" w:rsidRDefault="00181224">
      <w:pPr>
        <w:numPr>
          <w:ilvl w:val="0"/>
          <w:numId w:val="5"/>
        </w:numPr>
        <w:pBdr>
          <w:top w:val="nil"/>
          <w:left w:val="nil"/>
          <w:bottom w:val="nil"/>
          <w:right w:val="nil"/>
          <w:between w:val="nil"/>
        </w:pBdr>
        <w:spacing w:after="0"/>
      </w:pPr>
      <w:sdt>
        <w:sdtPr>
          <w:tag w:val="goog_rdk_142"/>
          <w:id w:val="-1692758726"/>
        </w:sdtPr>
        <w:sdtEndPr/>
        <w:sdtContent>
          <w:sdt>
            <w:sdtPr>
              <w:tag w:val="goog_rdk_143"/>
              <w:id w:val="-1781945553"/>
              <w:placeholder>
                <w:docPart w:val="E99A17A5B86B4510A62800B1203713E5"/>
              </w:placeholder>
              <w:showingPlcHdr/>
            </w:sdtPr>
            <w:sdtEndPr/>
            <w:sdtContent>
              <w:r w:rsidR="006D4BF2" w:rsidRPr="0048794E">
                <w:t xml:space="preserve">     </w:t>
              </w:r>
            </w:sdtContent>
          </w:sdt>
        </w:sdtContent>
      </w:sdt>
      <w:sdt>
        <w:sdtPr>
          <w:tag w:val="goog_rdk_144"/>
          <w:id w:val="245611654"/>
        </w:sdtPr>
        <w:sdtEndPr/>
        <w:sdtContent>
          <w:sdt>
            <w:sdtPr>
              <w:tag w:val="goog_rdk_145"/>
              <w:id w:val="1521822852"/>
            </w:sdtPr>
            <w:sdtEndPr/>
            <w:sdtContent>
              <w:r w:rsidR="006A0D45" w:rsidRPr="0048794E">
                <w:rPr>
                  <w:rFonts w:ascii="Calibri" w:eastAsia="Calibri" w:hAnsi="Calibri" w:cs="Calibri"/>
                  <w:sz w:val="22"/>
                  <w:szCs w:val="22"/>
                </w:rPr>
                <w:t>P</w:t>
              </w:r>
            </w:sdtContent>
          </w:sdt>
        </w:sdtContent>
      </w:sdt>
      <w:sdt>
        <w:sdtPr>
          <w:tag w:val="goog_rdk_146"/>
          <w:id w:val="-920942863"/>
        </w:sdtPr>
        <w:sdtEndPr/>
        <w:sdtContent>
          <w:r w:rsidR="006A0D45" w:rsidRPr="0048794E">
            <w:rPr>
              <w:rFonts w:ascii="Calibri" w:eastAsia="Calibri" w:hAnsi="Calibri" w:cs="Calibri"/>
              <w:sz w:val="22"/>
              <w:szCs w:val="22"/>
            </w:rPr>
            <w:t>articiper activement au processus de recrutement, tant en amont en étant</w:t>
          </w:r>
          <w:r w:rsidR="0021444C" w:rsidRPr="0048794E">
            <w:rPr>
              <w:rFonts w:ascii="Calibri" w:eastAsia="Calibri" w:hAnsi="Calibri" w:cs="Calibri"/>
              <w:sz w:val="22"/>
              <w:szCs w:val="22"/>
            </w:rPr>
            <w:t xml:space="preserve"> </w:t>
          </w:r>
          <w:r w:rsidR="006A0D45" w:rsidRPr="0048794E">
            <w:rPr>
              <w:rFonts w:ascii="Calibri" w:eastAsia="Calibri" w:hAnsi="Calibri" w:cs="Calibri"/>
              <w:sz w:val="22"/>
              <w:szCs w:val="22"/>
            </w:rPr>
            <w:t>présent</w:t>
          </w:r>
          <w:r w:rsidR="0021444C" w:rsidRPr="0048794E">
            <w:rPr>
              <w:rFonts w:ascii="Calibri" w:eastAsia="Calibri" w:hAnsi="Calibri" w:cs="Calibri"/>
              <w:sz w:val="22"/>
              <w:szCs w:val="22"/>
            </w:rPr>
            <w:t xml:space="preserve"> a minima</w:t>
          </w:r>
          <w:r w:rsidR="006A0D45" w:rsidRPr="0048794E">
            <w:rPr>
              <w:rFonts w:ascii="Calibri" w:eastAsia="Calibri" w:hAnsi="Calibri" w:cs="Calibri"/>
              <w:sz w:val="22"/>
              <w:szCs w:val="22"/>
            </w:rPr>
            <w:t xml:space="preserve"> </w:t>
          </w:r>
          <w:r w:rsidR="0021444C" w:rsidRPr="0048794E">
            <w:rPr>
              <w:rFonts w:ascii="Calibri" w:eastAsia="Calibri" w:hAnsi="Calibri" w:cs="Calibri"/>
              <w:sz w:val="22"/>
              <w:szCs w:val="22"/>
            </w:rPr>
            <w:t>à un salon dédié à l’emploi des personnes en situation de handicap que pendant et en aval, en étant la ou les personnes ressources.</w:t>
          </w:r>
        </w:sdtContent>
      </w:sdt>
      <w:sdt>
        <w:sdtPr>
          <w:tag w:val="goog_rdk_147"/>
          <w:id w:val="-293683413"/>
          <w:showingPlcHdr/>
        </w:sdtPr>
        <w:sdtEndPr>
          <w:rPr>
            <w:rFonts w:ascii="Calibri" w:eastAsia="Calibri" w:hAnsi="Calibri" w:cs="Calibri"/>
            <w:sz w:val="22"/>
            <w:szCs w:val="22"/>
          </w:rPr>
        </w:sdtEndPr>
        <w:sdtContent>
          <w:r w:rsidR="0021444C" w:rsidRPr="0048794E">
            <w:t xml:space="preserve">     </w:t>
          </w:r>
        </w:sdtContent>
      </w:sdt>
      <w:sdt>
        <w:sdtPr>
          <w:rPr>
            <w:rFonts w:ascii="Calibri" w:eastAsia="Calibri" w:hAnsi="Calibri" w:cs="Calibri"/>
            <w:sz w:val="22"/>
            <w:szCs w:val="22"/>
          </w:rPr>
          <w:tag w:val="goog_rdk_149"/>
          <w:id w:val="-50843197"/>
        </w:sdtPr>
        <w:sdtEndPr>
          <w:rPr>
            <w:rFonts w:ascii="Tahoma" w:eastAsia="Tahoma" w:hAnsi="Tahoma" w:cs="Tahoma"/>
            <w:sz w:val="20"/>
            <w:szCs w:val="20"/>
          </w:rPr>
        </w:sdtEndPr>
        <w:sdtContent/>
      </w:sdt>
      <w:sdt>
        <w:sdtPr>
          <w:tag w:val="goog_rdk_151"/>
          <w:id w:val="1292640285"/>
        </w:sdtPr>
        <w:sdtEndPr/>
        <w:sdtContent>
          <w:r w:rsidR="006A0D45" w:rsidRPr="0048794E">
            <w:rPr>
              <w:rFonts w:ascii="Calibri" w:eastAsia="Calibri" w:hAnsi="Calibri" w:cs="Calibri"/>
              <w:sz w:val="22"/>
              <w:szCs w:val="22"/>
            </w:rPr>
            <w:t xml:space="preserve"> </w:t>
          </w:r>
        </w:sdtContent>
      </w:sdt>
    </w:p>
    <w:sdt>
      <w:sdtPr>
        <w:tag w:val="goog_rdk_153"/>
        <w:id w:val="2132973563"/>
      </w:sdtPr>
      <w:sdtEndPr/>
      <w:sdtContent>
        <w:p w14:paraId="0000005F" w14:textId="1EE60737" w:rsidR="00724F7E" w:rsidRPr="0048794E" w:rsidRDefault="00181224">
          <w:pPr>
            <w:ind w:left="0"/>
            <w:rPr>
              <w:rFonts w:ascii="Calibri" w:eastAsia="Calibri" w:hAnsi="Calibri" w:cs="Calibri"/>
              <w:sz w:val="22"/>
              <w:szCs w:val="22"/>
            </w:rPr>
          </w:pPr>
          <w:sdt>
            <w:sdtPr>
              <w:tag w:val="goog_rdk_152"/>
              <w:id w:val="1067688203"/>
            </w:sdtPr>
            <w:sdtEndPr/>
            <w:sdtContent/>
          </w:sdt>
        </w:p>
      </w:sdtContent>
    </w:sdt>
    <w:sdt>
      <w:sdtPr>
        <w:tag w:val="goog_rdk_175"/>
        <w:id w:val="-159313154"/>
      </w:sdtPr>
      <w:sdtEndPr/>
      <w:sdtContent>
        <w:p w14:paraId="00000060" w14:textId="5EDF2925" w:rsidR="00724F7E" w:rsidRPr="0048794E" w:rsidRDefault="00181224">
          <w:pPr>
            <w:ind w:left="0"/>
            <w:rPr>
              <w:rFonts w:ascii="Calibri" w:eastAsia="Calibri" w:hAnsi="Calibri" w:cs="Calibri"/>
              <w:sz w:val="22"/>
              <w:szCs w:val="22"/>
            </w:rPr>
          </w:pPr>
          <w:sdt>
            <w:sdtPr>
              <w:tag w:val="goog_rdk_154"/>
              <w:id w:val="-421180311"/>
            </w:sdtPr>
            <w:sdtEndPr/>
            <w:sdtContent>
              <w:r w:rsidR="006A0D45" w:rsidRPr="0048794E">
                <w:rPr>
                  <w:rFonts w:ascii="Calibri" w:eastAsia="Calibri" w:hAnsi="Calibri" w:cs="Calibri"/>
                  <w:sz w:val="22"/>
                  <w:szCs w:val="22"/>
                </w:rPr>
                <w:t>A ce jour, OMNES Education ne remplit pas son obligation légale de 6% et souhaite</w:t>
              </w:r>
            </w:sdtContent>
          </w:sdt>
          <w:sdt>
            <w:sdtPr>
              <w:tag w:val="goog_rdk_155"/>
              <w:id w:val="1733888805"/>
            </w:sdtPr>
            <w:sdtEndPr/>
            <w:sdtContent>
              <w:sdt>
                <w:sdtPr>
                  <w:tag w:val="goog_rdk_156"/>
                  <w:id w:val="-1186588589"/>
                </w:sdtPr>
                <w:sdtEndPr/>
                <w:sdtContent>
                  <w:r w:rsidR="006A0D45" w:rsidRPr="0048794E">
                    <w:rPr>
                      <w:rFonts w:ascii="Calibri" w:eastAsia="Calibri" w:hAnsi="Calibri" w:cs="Calibri"/>
                      <w:sz w:val="22"/>
                      <w:szCs w:val="22"/>
                    </w:rPr>
                    <w:t xml:space="preserve"> donc</w:t>
                  </w:r>
                </w:sdtContent>
              </w:sdt>
            </w:sdtContent>
          </w:sdt>
          <w:sdt>
            <w:sdtPr>
              <w:tag w:val="goog_rdk_157"/>
              <w:id w:val="-600176831"/>
            </w:sdtPr>
            <w:sdtEndPr/>
            <w:sdtContent>
              <w:r w:rsidR="006A0D45" w:rsidRPr="0048794E">
                <w:rPr>
                  <w:rFonts w:ascii="Calibri" w:eastAsia="Calibri" w:hAnsi="Calibri" w:cs="Calibri"/>
                  <w:sz w:val="22"/>
                  <w:szCs w:val="22"/>
                </w:rPr>
                <w:t xml:space="preserve"> progresser davantage sur le sujet afin de faire partie des meilleures </w:t>
              </w:r>
            </w:sdtContent>
          </w:sdt>
          <w:sdt>
            <w:sdtPr>
              <w:tag w:val="goog_rdk_158"/>
              <w:id w:val="1754091351"/>
            </w:sdtPr>
            <w:sdtEndPr/>
            <w:sdtContent>
              <w:sdt>
                <w:sdtPr>
                  <w:tag w:val="goog_rdk_159"/>
                  <w:id w:val="-1684041303"/>
                  <w:placeholder>
                    <w:docPart w:val="5276C75D688A4EE5A4B1F3A662184F17"/>
                  </w:placeholder>
                  <w:showingPlcHdr/>
                </w:sdtPr>
                <w:sdtEndPr/>
                <w:sdtContent>
                  <w:r w:rsidR="006D4BF2" w:rsidRPr="0048794E">
                    <w:t xml:space="preserve">     </w:t>
                  </w:r>
                </w:sdtContent>
              </w:sdt>
            </w:sdtContent>
          </w:sdt>
          <w:sdt>
            <w:sdtPr>
              <w:tag w:val="goog_rdk_160"/>
              <w:id w:val="202683361"/>
            </w:sdtPr>
            <w:sdtEndPr/>
            <w:sdtContent>
              <w:r w:rsidR="006A0D45" w:rsidRPr="0048794E">
                <w:rPr>
                  <w:rFonts w:ascii="Calibri" w:eastAsia="Calibri" w:hAnsi="Calibri" w:cs="Calibri"/>
                  <w:sz w:val="22"/>
                  <w:szCs w:val="22"/>
                </w:rPr>
                <w:t>écoles</w:t>
              </w:r>
            </w:sdtContent>
          </w:sdt>
          <w:sdt>
            <w:sdtPr>
              <w:tag w:val="goog_rdk_161"/>
              <w:id w:val="670845757"/>
            </w:sdtPr>
            <w:sdtEndPr/>
            <w:sdtContent>
              <w:r w:rsidR="006A0D45" w:rsidRPr="0048794E">
                <w:rPr>
                  <w:rFonts w:ascii="Calibri" w:eastAsia="Calibri" w:hAnsi="Calibri" w:cs="Calibri"/>
                  <w:sz w:val="22"/>
                  <w:szCs w:val="22"/>
                </w:rPr>
                <w:t xml:space="preserve"> d’enseignement supérieur</w:t>
              </w:r>
            </w:sdtContent>
          </w:sdt>
          <w:sdt>
            <w:sdtPr>
              <w:tag w:val="goog_rdk_162"/>
              <w:id w:val="212237235"/>
            </w:sdtPr>
            <w:sdtEndPr/>
            <w:sdtContent>
              <w:sdt>
                <w:sdtPr>
                  <w:tag w:val="goog_rdk_163"/>
                  <w:id w:val="-1380776317"/>
                </w:sdtPr>
                <w:sdtEndPr/>
                <w:sdtContent>
                  <w:r w:rsidR="006A0D45" w:rsidRPr="0048794E">
                    <w:rPr>
                      <w:rFonts w:ascii="Calibri" w:eastAsia="Calibri" w:hAnsi="Calibri" w:cs="Calibri"/>
                      <w:sz w:val="22"/>
                      <w:szCs w:val="22"/>
                    </w:rPr>
                    <w:t xml:space="preserve"> privé</w:t>
                  </w:r>
                </w:sdtContent>
              </w:sdt>
            </w:sdtContent>
          </w:sdt>
          <w:sdt>
            <w:sdtPr>
              <w:tag w:val="goog_rdk_164"/>
              <w:id w:val="-362825775"/>
            </w:sdtPr>
            <w:sdtEndPr/>
            <w:sdtContent>
              <w:r w:rsidR="006A0D45" w:rsidRPr="0048794E">
                <w:rPr>
                  <w:rFonts w:ascii="Calibri" w:eastAsia="Calibri" w:hAnsi="Calibri" w:cs="Calibri"/>
                  <w:sz w:val="22"/>
                  <w:szCs w:val="22"/>
                </w:rPr>
                <w:t xml:space="preserve"> et de recherche en matière d’inclusion du handicap. </w:t>
              </w:r>
            </w:sdtContent>
          </w:sdt>
          <w:sdt>
            <w:sdtPr>
              <w:tag w:val="goog_rdk_165"/>
              <w:id w:val="-831056283"/>
            </w:sdtPr>
            <w:sdtEndPr/>
            <w:sdtContent>
              <w:sdt>
                <w:sdtPr>
                  <w:tag w:val="goog_rdk_166"/>
                  <w:id w:val="682404683"/>
                </w:sdtPr>
                <w:sdtEndPr/>
                <w:sdtContent>
                  <w:sdt>
                    <w:sdtPr>
                      <w:tag w:val="goog_rdk_166"/>
                      <w:id w:val="-1623908009"/>
                    </w:sdtPr>
                    <w:sdtEndPr/>
                    <w:sdtContent>
                      <w:r w:rsidR="004A7BFC" w:rsidRPr="0048794E" w:rsidDel="004A7BFC">
                        <w:t xml:space="preserve">     </w:t>
                      </w:r>
                    </w:sdtContent>
                  </w:sdt>
                </w:sdtContent>
              </w:sdt>
            </w:sdtContent>
          </w:sdt>
          <w:sdt>
            <w:sdtPr>
              <w:tag w:val="goog_rdk_167"/>
              <w:id w:val="-286281215"/>
            </w:sdtPr>
            <w:sdtEndPr/>
            <w:sdtContent>
              <w:sdt>
                <w:sdtPr>
                  <w:tag w:val="goog_rdk_168"/>
                  <w:id w:val="1951971606"/>
                </w:sdtPr>
                <w:sdtEndPr/>
                <w:sdtContent>
                  <w:r w:rsidR="006A0D45" w:rsidRPr="0048794E">
                    <w:rPr>
                      <w:rFonts w:ascii="Calibri" w:eastAsia="Calibri" w:hAnsi="Calibri" w:cs="Calibri"/>
                      <w:sz w:val="22"/>
                      <w:szCs w:val="22"/>
                    </w:rPr>
                    <w:t>Pour ces raisons</w:t>
                  </w:r>
                </w:sdtContent>
              </w:sdt>
            </w:sdtContent>
          </w:sdt>
          <w:sdt>
            <w:sdtPr>
              <w:tag w:val="goog_rdk_169"/>
              <w:id w:val="581261516"/>
            </w:sdtPr>
            <w:sdtEndPr/>
            <w:sdtContent>
              <w:r w:rsidR="006A0D45" w:rsidRPr="0048794E">
                <w:rPr>
                  <w:rFonts w:ascii="Calibri" w:eastAsia="Calibri" w:hAnsi="Calibri" w:cs="Calibri"/>
                  <w:sz w:val="22"/>
                  <w:szCs w:val="22"/>
                </w:rPr>
                <w:t>, afin de poursuivre la dynamique engagée et de favoriser l’inclusion des personnes en situation de handicap, les parties au présent accord souhaitent signer un premier accord d’une durée de 3 ans portant sur les années 2024</w:t>
              </w:r>
            </w:sdtContent>
          </w:sdt>
          <w:sdt>
            <w:sdtPr>
              <w:tag w:val="goog_rdk_170"/>
              <w:id w:val="1260711432"/>
            </w:sdtPr>
            <w:sdtEndPr/>
            <w:sdtContent>
              <w:sdt>
                <w:sdtPr>
                  <w:tag w:val="goog_rdk_171"/>
                  <w:id w:val="-277570612"/>
                </w:sdtPr>
                <w:sdtEndPr/>
                <w:sdtContent>
                  <w:r w:rsidR="006A0D45" w:rsidRPr="0048794E">
                    <w:rPr>
                      <w:rFonts w:ascii="Calibri" w:eastAsia="Calibri" w:hAnsi="Calibri" w:cs="Calibri"/>
                      <w:sz w:val="22"/>
                      <w:szCs w:val="22"/>
                    </w:rPr>
                    <w:t>, 2025 et</w:t>
                  </w:r>
                </w:sdtContent>
              </w:sdt>
            </w:sdtContent>
          </w:sdt>
          <w:sdt>
            <w:sdtPr>
              <w:tag w:val="goog_rdk_172"/>
              <w:id w:val="-267696544"/>
            </w:sdtPr>
            <w:sdtEndPr/>
            <w:sdtContent>
              <w:sdt>
                <w:sdtPr>
                  <w:tag w:val="goog_rdk_173"/>
                  <w:id w:val="58443855"/>
                  <w:placeholder>
                    <w:docPart w:val="79E12A7116804DEFBF1F7A9BD7E2789B"/>
                  </w:placeholder>
                  <w:showingPlcHdr/>
                </w:sdtPr>
                <w:sdtEndPr/>
                <w:sdtContent>
                  <w:r w:rsidR="006D4BF2" w:rsidRPr="0048794E">
                    <w:t xml:space="preserve">     </w:t>
                  </w:r>
                </w:sdtContent>
              </w:sdt>
            </w:sdtContent>
          </w:sdt>
          <w:sdt>
            <w:sdtPr>
              <w:tag w:val="goog_rdk_174"/>
              <w:id w:val="817610297"/>
            </w:sdtPr>
            <w:sdtEndPr/>
            <w:sdtContent>
              <w:r w:rsidR="006A0D45" w:rsidRPr="0048794E">
                <w:rPr>
                  <w:rFonts w:ascii="Calibri" w:eastAsia="Calibri" w:hAnsi="Calibri" w:cs="Calibri"/>
                  <w:sz w:val="22"/>
                  <w:szCs w:val="22"/>
                </w:rPr>
                <w:t xml:space="preserve"> 2026. </w:t>
              </w:r>
            </w:sdtContent>
          </w:sdt>
        </w:p>
      </w:sdtContent>
    </w:sdt>
    <w:p w14:paraId="00000063" w14:textId="51EA697B" w:rsidR="00724F7E" w:rsidRPr="0048794E" w:rsidRDefault="00181224">
      <w:pPr>
        <w:ind w:left="0"/>
        <w:rPr>
          <w:rFonts w:ascii="Calibri" w:eastAsia="Calibri" w:hAnsi="Calibri" w:cs="Calibri"/>
          <w:sz w:val="22"/>
          <w:szCs w:val="22"/>
        </w:rPr>
      </w:pPr>
      <w:sdt>
        <w:sdtPr>
          <w:tag w:val="goog_rdk_179"/>
          <w:id w:val="-1947762457"/>
        </w:sdtPr>
        <w:sdtEndPr/>
        <w:sdtContent>
          <w:sdt>
            <w:sdtPr>
              <w:tag w:val="goog_rdk_177"/>
              <w:id w:val="1978254149"/>
            </w:sdtPr>
            <w:sdtEndPr/>
            <w:sdtContent>
              <w:sdt>
                <w:sdtPr>
                  <w:tag w:val="goog_rdk_178"/>
                  <w:id w:val="-521008683"/>
                </w:sdtPr>
                <w:sdtEndPr/>
                <w:sdtContent/>
              </w:sdt>
            </w:sdtContent>
          </w:sdt>
        </w:sdtContent>
      </w:sdt>
      <w:sdt>
        <w:sdtPr>
          <w:tag w:val="goog_rdk_182"/>
          <w:id w:val="1507940999"/>
        </w:sdtPr>
        <w:sdtEndPr/>
        <w:sdtContent>
          <w:sdt>
            <w:sdtPr>
              <w:tag w:val="goog_rdk_180"/>
              <w:id w:val="-792753892"/>
            </w:sdtPr>
            <w:sdtEndPr/>
            <w:sdtContent>
              <w:sdt>
                <w:sdtPr>
                  <w:tag w:val="goog_rdk_181"/>
                  <w:id w:val="1948273590"/>
                  <w:placeholder>
                    <w:docPart w:val="4C0483C9539D46E8B407AD8F1F50F6BD"/>
                  </w:placeholder>
                  <w:showingPlcHdr/>
                </w:sdtPr>
                <w:sdtEndPr/>
                <w:sdtContent>
                  <w:r w:rsidR="006D4BF2" w:rsidRPr="0048794E">
                    <w:t xml:space="preserve">     </w:t>
                  </w:r>
                </w:sdtContent>
              </w:sdt>
            </w:sdtContent>
          </w:sdt>
        </w:sdtContent>
      </w:sdt>
      <w:sdt>
        <w:sdtPr>
          <w:tag w:val="goog_rdk_197"/>
          <w:id w:val="553744300"/>
        </w:sdtPr>
        <w:sdtEndPr/>
        <w:sdtContent>
          <w:sdt>
            <w:sdtPr>
              <w:tag w:val="goog_rdk_183"/>
              <w:id w:val="2029214295"/>
            </w:sdtPr>
            <w:sdtEndPr/>
            <w:sdtContent>
              <w:sdt>
                <w:sdtPr>
                  <w:tag w:val="goog_rdk_184"/>
                  <w:id w:val="1245690398"/>
                  <w:placeholder>
                    <w:docPart w:val="EBEF4ECD7C6E45B49368BAE205DBA3C3"/>
                  </w:placeholder>
                  <w:showingPlcHdr/>
                </w:sdtPr>
                <w:sdtEndPr/>
                <w:sdtContent>
                  <w:r w:rsidR="006D4BF2" w:rsidRPr="0048794E">
                    <w:t xml:space="preserve">     </w:t>
                  </w:r>
                </w:sdtContent>
              </w:sdt>
            </w:sdtContent>
          </w:sdt>
          <w:sdt>
            <w:sdtPr>
              <w:tag w:val="goog_rdk_185"/>
              <w:id w:val="14826026"/>
            </w:sdtPr>
            <w:sdtEndPr/>
            <w:sdtContent>
              <w:r w:rsidR="006A0D45" w:rsidRPr="0048794E">
                <w:rPr>
                  <w:rFonts w:ascii="Calibri" w:eastAsia="Calibri" w:hAnsi="Calibri" w:cs="Calibri"/>
                  <w:sz w:val="22"/>
                  <w:szCs w:val="22"/>
                </w:rPr>
                <w:t>OMNES Education se fixe</w:t>
              </w:r>
            </w:sdtContent>
          </w:sdt>
          <w:sdt>
            <w:sdtPr>
              <w:tag w:val="goog_rdk_186"/>
              <w:id w:val="-1360429748"/>
            </w:sdtPr>
            <w:sdtEndPr/>
            <w:sdtContent>
              <w:sdt>
                <w:sdtPr>
                  <w:tag w:val="goog_rdk_187"/>
                  <w:id w:val="-1484158643"/>
                </w:sdtPr>
                <w:sdtEndPr/>
                <w:sdtContent>
                  <w:r w:rsidR="006A0D45" w:rsidRPr="0048794E">
                    <w:rPr>
                      <w:rFonts w:ascii="Calibri" w:eastAsia="Calibri" w:hAnsi="Calibri" w:cs="Calibri"/>
                      <w:sz w:val="22"/>
                      <w:szCs w:val="22"/>
                    </w:rPr>
                    <w:t xml:space="preserve"> ainsi</w:t>
                  </w:r>
                </w:sdtContent>
              </w:sdt>
            </w:sdtContent>
          </w:sdt>
          <w:sdt>
            <w:sdtPr>
              <w:tag w:val="goog_rdk_188"/>
              <w:id w:val="580569145"/>
            </w:sdtPr>
            <w:sdtEndPr/>
            <w:sdtContent>
              <w:r w:rsidR="006A0D45" w:rsidRPr="0048794E">
                <w:rPr>
                  <w:rFonts w:ascii="Calibri" w:eastAsia="Calibri" w:hAnsi="Calibri" w:cs="Calibri"/>
                  <w:sz w:val="22"/>
                  <w:szCs w:val="22"/>
                </w:rPr>
                <w:t xml:space="preserve"> pour objectifs d’accroître le nombre de collaborateurs déclarés en situation de handicap recrutés et accompagnés en passant de </w:t>
              </w:r>
            </w:sdtContent>
          </w:sdt>
          <w:sdt>
            <w:sdtPr>
              <w:tag w:val="goog_rdk_189"/>
              <w:id w:val="-1626158938"/>
            </w:sdtPr>
            <w:sdtEndPr/>
            <w:sdtContent>
              <w:sdt>
                <w:sdtPr>
                  <w:tag w:val="goog_rdk_190"/>
                  <w:id w:val="-2007352337"/>
                  <w:placeholder>
                    <w:docPart w:val="DB7F349DFD5A4F56A9AEF1EE0F29DD58"/>
                  </w:placeholder>
                  <w:showingPlcHdr/>
                </w:sdtPr>
                <w:sdtEndPr/>
                <w:sdtContent>
                  <w:r w:rsidR="006D4BF2" w:rsidRPr="0048794E">
                    <w:t xml:space="preserve">     </w:t>
                  </w:r>
                </w:sdtContent>
              </w:sdt>
            </w:sdtContent>
          </w:sdt>
          <w:sdt>
            <w:sdtPr>
              <w:tag w:val="goog_rdk_191"/>
              <w:id w:val="1170374171"/>
            </w:sdtPr>
            <w:sdtEndPr/>
            <w:sdtContent>
              <w:sdt>
                <w:sdtPr>
                  <w:tag w:val="goog_rdk_192"/>
                  <w:id w:val="-288365715"/>
                </w:sdtPr>
                <w:sdtEndPr/>
                <w:sdtContent>
                  <w:r w:rsidR="006A0D45" w:rsidRPr="0048794E">
                    <w:rPr>
                      <w:rFonts w:ascii="Calibri" w:eastAsia="Calibri" w:hAnsi="Calibri" w:cs="Calibri"/>
                      <w:sz w:val="22"/>
                      <w:szCs w:val="22"/>
                    </w:rPr>
                    <w:t>2</w:t>
                  </w:r>
                </w:sdtContent>
              </w:sdt>
              <w:sdt>
                <w:sdtPr>
                  <w:tag w:val="goog_rdk_193"/>
                  <w:id w:val="632601230"/>
                </w:sdtPr>
                <w:sdtEndPr/>
                <w:sdtContent>
                  <w:r w:rsidR="00F35A98">
                    <w:t>9</w:t>
                  </w:r>
                  <w:r w:rsidR="006A0D45" w:rsidRPr="0048794E">
                    <w:rPr>
                      <w:rFonts w:ascii="Calibri" w:eastAsia="Calibri" w:hAnsi="Calibri" w:cs="Calibri"/>
                      <w:sz w:val="22"/>
                      <w:szCs w:val="22"/>
                    </w:rPr>
                    <w:t xml:space="preserve"> </w:t>
                  </w:r>
                </w:sdtContent>
              </w:sdt>
            </w:sdtContent>
          </w:sdt>
          <w:sdt>
            <w:sdtPr>
              <w:tag w:val="goog_rdk_194"/>
              <w:id w:val="522141915"/>
            </w:sdtPr>
            <w:sdtEndPr/>
            <w:sdtContent>
              <w:r w:rsidR="006A0D45" w:rsidRPr="0048794E">
                <w:rPr>
                  <w:rFonts w:ascii="Calibri" w:eastAsia="Calibri" w:hAnsi="Calibri" w:cs="Calibri"/>
                  <w:sz w:val="22"/>
                  <w:szCs w:val="22"/>
                </w:rPr>
                <w:t xml:space="preserve">collaborateurs déclarés en situation de handicap au 31/12/2023 à </w:t>
              </w:r>
            </w:sdtContent>
          </w:sdt>
          <w:sdt>
            <w:sdtPr>
              <w:tag w:val="goog_rdk_195"/>
              <w:id w:val="1562447041"/>
            </w:sdtPr>
            <w:sdtEndPr/>
            <w:sdtContent>
              <w:r w:rsidR="00F35A98">
                <w:rPr>
                  <w:rFonts w:ascii="Calibri" w:eastAsia="Calibri" w:hAnsi="Calibri" w:cs="Calibri"/>
                  <w:sz w:val="22"/>
                  <w:szCs w:val="22"/>
                </w:rPr>
                <w:t>44</w:t>
              </w:r>
              <w:sdt>
                <w:sdtPr>
                  <w:tag w:val="goog_rdk_196"/>
                  <w:id w:val="-2073887203"/>
                </w:sdtPr>
                <w:sdtEndPr/>
                <w:sdtContent>
                  <w:r w:rsidR="00F35A98" w:rsidRPr="0048794E">
                    <w:rPr>
                      <w:rFonts w:ascii="Calibri" w:eastAsia="Calibri" w:hAnsi="Calibri" w:cs="Calibri"/>
                      <w:sz w:val="22"/>
                      <w:szCs w:val="22"/>
                    </w:rPr>
                    <w:t xml:space="preserve"> collaborateurs déclarés en situation de handicap au 31/12/2026. </w:t>
                  </w:r>
                </w:sdtContent>
              </w:sdt>
              <w:r w:rsidR="00F35A98" w:rsidRPr="0048794E">
                <w:rPr>
                  <w:rFonts w:ascii="Calibri" w:eastAsia="Calibri" w:hAnsi="Calibri" w:cs="Calibri"/>
                  <w:sz w:val="22"/>
                  <w:szCs w:val="22"/>
                </w:rPr>
                <w:t xml:space="preserve"> </w:t>
              </w:r>
            </w:sdtContent>
          </w:sdt>
        </w:sdtContent>
      </w:sdt>
    </w:p>
    <w:sdt>
      <w:sdtPr>
        <w:tag w:val="goog_rdk_199"/>
        <w:id w:val="42801996"/>
      </w:sdtPr>
      <w:sdtEndPr/>
      <w:sdtContent>
        <w:p w14:paraId="00000064" w14:textId="77777777" w:rsidR="00724F7E" w:rsidRPr="0048794E" w:rsidRDefault="00181224">
          <w:pPr>
            <w:ind w:left="0"/>
            <w:rPr>
              <w:rFonts w:ascii="Calibri" w:eastAsia="Calibri" w:hAnsi="Calibri" w:cs="Calibri"/>
              <w:sz w:val="22"/>
              <w:szCs w:val="22"/>
            </w:rPr>
          </w:pPr>
          <w:sdt>
            <w:sdtPr>
              <w:tag w:val="goog_rdk_198"/>
              <w:id w:val="1517877298"/>
            </w:sdtPr>
            <w:sdtEndPr/>
            <w:sdtContent>
              <w:r w:rsidR="006A0D45" w:rsidRPr="0048794E">
                <w:rPr>
                  <w:rFonts w:ascii="Calibri" w:eastAsia="Calibri" w:hAnsi="Calibri" w:cs="Calibri"/>
                  <w:sz w:val="22"/>
                  <w:szCs w:val="22"/>
                </w:rPr>
                <w:t xml:space="preserve">Par le présent accord, ONMES Education souhaite en particulier : </w:t>
              </w:r>
            </w:sdtContent>
          </w:sdt>
        </w:p>
      </w:sdtContent>
    </w:sdt>
    <w:sdt>
      <w:sdtPr>
        <w:tag w:val="goog_rdk_202"/>
        <w:id w:val="-711342881"/>
      </w:sdtPr>
      <w:sdtEndPr/>
      <w:sdtContent>
        <w:p w14:paraId="00000065" w14:textId="28DD7DA2" w:rsidR="00724F7E" w:rsidRPr="0048794E" w:rsidRDefault="00181224" w:rsidP="006D4BF2">
          <w:pPr>
            <w:numPr>
              <w:ilvl w:val="0"/>
              <w:numId w:val="8"/>
            </w:numPr>
            <w:pBdr>
              <w:top w:val="nil"/>
              <w:left w:val="nil"/>
              <w:bottom w:val="nil"/>
              <w:right w:val="nil"/>
              <w:between w:val="nil"/>
            </w:pBdr>
            <w:tabs>
              <w:tab w:val="left" w:pos="720"/>
              <w:tab w:val="left" w:pos="1440"/>
            </w:tabs>
            <w:spacing w:after="0"/>
            <w:rPr>
              <w:sz w:val="22"/>
              <w:szCs w:val="22"/>
            </w:rPr>
          </w:pPr>
          <w:sdt>
            <w:sdtPr>
              <w:tag w:val="goog_rdk_200"/>
              <w:id w:val="1994916706"/>
            </w:sdtPr>
            <w:sdtEndPr/>
            <w:sdtContent>
              <w:r w:rsidR="006A0D45" w:rsidRPr="0048794E">
                <w:rPr>
                  <w:rFonts w:ascii="Calibri" w:eastAsia="Calibri" w:hAnsi="Calibri" w:cs="Calibri"/>
                  <w:sz w:val="22"/>
                  <w:szCs w:val="22"/>
                </w:rPr>
                <w:t xml:space="preserve">Faire progresser le volume de recrutements directs de collaborateurs en situation de handicap sur tout type de contrats : CDI, alternance, stages, intérim… ; </w:t>
              </w:r>
            </w:sdtContent>
          </w:sdt>
          <w:sdt>
            <w:sdtPr>
              <w:tag w:val="goog_rdk_201"/>
              <w:id w:val="178943726"/>
              <w:showingPlcHdr/>
            </w:sdtPr>
            <w:sdtEndPr/>
            <w:sdtContent>
              <w:r w:rsidR="00F35A98">
                <w:t xml:space="preserve">     </w:t>
              </w:r>
            </w:sdtContent>
          </w:sdt>
        </w:p>
      </w:sdtContent>
    </w:sdt>
    <w:sdt>
      <w:sdtPr>
        <w:tag w:val="goog_rdk_205"/>
        <w:id w:val="695659571"/>
      </w:sdtPr>
      <w:sdtEndPr/>
      <w:sdtContent>
        <w:p w14:paraId="00000066" w14:textId="77777777" w:rsidR="00724F7E" w:rsidRPr="0048794E" w:rsidRDefault="00181224" w:rsidP="006D4BF2">
          <w:pPr>
            <w:numPr>
              <w:ilvl w:val="0"/>
              <w:numId w:val="8"/>
            </w:numPr>
            <w:pBdr>
              <w:top w:val="nil"/>
              <w:left w:val="nil"/>
              <w:bottom w:val="nil"/>
              <w:right w:val="nil"/>
              <w:between w:val="nil"/>
            </w:pBdr>
            <w:tabs>
              <w:tab w:val="left" w:pos="720"/>
              <w:tab w:val="left" w:pos="1440"/>
            </w:tabs>
            <w:spacing w:after="0"/>
            <w:rPr>
              <w:sz w:val="22"/>
              <w:szCs w:val="22"/>
            </w:rPr>
          </w:pPr>
          <w:sdt>
            <w:sdtPr>
              <w:tag w:val="goog_rdk_203"/>
              <w:id w:val="-124619480"/>
            </w:sdtPr>
            <w:sdtEndPr/>
            <w:sdtContent>
              <w:r w:rsidR="006A0D45" w:rsidRPr="0048794E">
                <w:rPr>
                  <w:rFonts w:ascii="Calibri" w:eastAsia="Calibri" w:hAnsi="Calibri" w:cs="Calibri"/>
                  <w:sz w:val="22"/>
                  <w:szCs w:val="22"/>
                </w:rPr>
                <w:t xml:space="preserve">Favoriser l’intégration des collaborateurs en situation de handicap afin de s’assurer de leur épanouissement dès leur arrivée ; </w:t>
              </w:r>
            </w:sdtContent>
          </w:sdt>
          <w:sdt>
            <w:sdtPr>
              <w:tag w:val="goog_rdk_204"/>
              <w:id w:val="-465048389"/>
            </w:sdtPr>
            <w:sdtEndPr/>
            <w:sdtContent/>
          </w:sdt>
        </w:p>
      </w:sdtContent>
    </w:sdt>
    <w:sdt>
      <w:sdtPr>
        <w:tag w:val="goog_rdk_208"/>
        <w:id w:val="871893686"/>
      </w:sdtPr>
      <w:sdtEndPr/>
      <w:sdtContent>
        <w:p w14:paraId="00000067" w14:textId="77777777" w:rsidR="00724F7E" w:rsidRPr="0048794E" w:rsidRDefault="00181224" w:rsidP="006D4BF2">
          <w:pPr>
            <w:numPr>
              <w:ilvl w:val="0"/>
              <w:numId w:val="8"/>
            </w:numPr>
            <w:pBdr>
              <w:top w:val="nil"/>
              <w:left w:val="nil"/>
              <w:bottom w:val="nil"/>
              <w:right w:val="nil"/>
              <w:between w:val="nil"/>
            </w:pBdr>
            <w:tabs>
              <w:tab w:val="left" w:pos="720"/>
              <w:tab w:val="left" w:pos="1440"/>
            </w:tabs>
            <w:spacing w:after="0"/>
            <w:rPr>
              <w:sz w:val="22"/>
              <w:szCs w:val="22"/>
            </w:rPr>
          </w:pPr>
          <w:sdt>
            <w:sdtPr>
              <w:tag w:val="goog_rdk_206"/>
              <w:id w:val="-694770110"/>
            </w:sdtPr>
            <w:sdtEndPr/>
            <w:sdtContent>
              <w:r w:rsidR="006A0D45" w:rsidRPr="0048794E">
                <w:rPr>
                  <w:rFonts w:ascii="Calibri" w:eastAsia="Calibri" w:hAnsi="Calibri" w:cs="Calibri"/>
                  <w:sz w:val="22"/>
                  <w:szCs w:val="22"/>
                </w:rPr>
                <w:t xml:space="preserve">Engager des actions facilitant le maintien dans l’emploi et l’évolution professionnelle des collaborateurs en situation de handicap dans les mêmes conditions que les autres collaborateurs, eu égard à leurs compétences et aptitudes, en adaptant chaque fois que nécessaire les conditions d’exercice des missions confiées ; </w:t>
              </w:r>
            </w:sdtContent>
          </w:sdt>
          <w:sdt>
            <w:sdtPr>
              <w:tag w:val="goog_rdk_207"/>
              <w:id w:val="-1743636236"/>
            </w:sdtPr>
            <w:sdtEndPr/>
            <w:sdtContent/>
          </w:sdt>
        </w:p>
      </w:sdtContent>
    </w:sdt>
    <w:sdt>
      <w:sdtPr>
        <w:tag w:val="goog_rdk_211"/>
        <w:id w:val="870736086"/>
      </w:sdtPr>
      <w:sdtEndPr/>
      <w:sdtContent>
        <w:p w14:paraId="00000068" w14:textId="77777777" w:rsidR="00724F7E" w:rsidRPr="0048794E" w:rsidRDefault="00181224" w:rsidP="006D4BF2">
          <w:pPr>
            <w:numPr>
              <w:ilvl w:val="0"/>
              <w:numId w:val="8"/>
            </w:numPr>
            <w:pBdr>
              <w:top w:val="nil"/>
              <w:left w:val="nil"/>
              <w:bottom w:val="nil"/>
              <w:right w:val="nil"/>
              <w:between w:val="nil"/>
            </w:pBdr>
            <w:tabs>
              <w:tab w:val="left" w:pos="720"/>
              <w:tab w:val="left" w:pos="1440"/>
            </w:tabs>
            <w:spacing w:after="0"/>
            <w:rPr>
              <w:sz w:val="22"/>
              <w:szCs w:val="22"/>
            </w:rPr>
          </w:pPr>
          <w:sdt>
            <w:sdtPr>
              <w:tag w:val="goog_rdk_209"/>
              <w:id w:val="551588334"/>
            </w:sdtPr>
            <w:sdtEndPr/>
            <w:sdtContent>
              <w:r w:rsidR="006A0D45" w:rsidRPr="0048794E">
                <w:rPr>
                  <w:rFonts w:ascii="Calibri" w:eastAsia="Calibri" w:hAnsi="Calibri" w:cs="Calibri"/>
                  <w:sz w:val="22"/>
                  <w:szCs w:val="22"/>
                </w:rPr>
                <w:t xml:space="preserve">Développer les actions de sensibilisation afin de favoriser un environnement de travail où chacun se sent libre d’être soi-même et peut solliciter les différents acteurs à sa disposition pour un accompagnement personnalisé si nécessaire ; </w:t>
              </w:r>
            </w:sdtContent>
          </w:sdt>
          <w:sdt>
            <w:sdtPr>
              <w:tag w:val="goog_rdk_210"/>
              <w:id w:val="-1508818826"/>
            </w:sdtPr>
            <w:sdtEndPr/>
            <w:sdtContent/>
          </w:sdt>
        </w:p>
      </w:sdtContent>
    </w:sdt>
    <w:sdt>
      <w:sdtPr>
        <w:tag w:val="goog_rdk_214"/>
        <w:id w:val="-945770346"/>
      </w:sdtPr>
      <w:sdtEndPr/>
      <w:sdtContent>
        <w:p w14:paraId="00000069" w14:textId="77777777" w:rsidR="00724F7E" w:rsidRPr="0048794E" w:rsidRDefault="00181224" w:rsidP="006D4BF2">
          <w:pPr>
            <w:numPr>
              <w:ilvl w:val="0"/>
              <w:numId w:val="8"/>
            </w:numPr>
            <w:pBdr>
              <w:top w:val="nil"/>
              <w:left w:val="nil"/>
              <w:bottom w:val="nil"/>
              <w:right w:val="nil"/>
              <w:between w:val="nil"/>
            </w:pBdr>
            <w:tabs>
              <w:tab w:val="left" w:pos="720"/>
              <w:tab w:val="left" w:pos="1440"/>
            </w:tabs>
            <w:spacing w:after="0"/>
            <w:rPr>
              <w:sz w:val="22"/>
              <w:szCs w:val="22"/>
            </w:rPr>
          </w:pPr>
          <w:sdt>
            <w:sdtPr>
              <w:tag w:val="goog_rdk_212"/>
              <w:id w:val="979957294"/>
            </w:sdtPr>
            <w:sdtEndPr/>
            <w:sdtContent>
              <w:r w:rsidR="006A0D45" w:rsidRPr="0048794E">
                <w:rPr>
                  <w:rFonts w:ascii="Calibri" w:eastAsia="Calibri" w:hAnsi="Calibri" w:cs="Calibri"/>
                  <w:sz w:val="22"/>
                  <w:szCs w:val="22"/>
                </w:rPr>
                <w:t>Veiller à renforcer l’accessibilité de ses sites, formations, évènements…</w:t>
              </w:r>
            </w:sdtContent>
          </w:sdt>
          <w:sdt>
            <w:sdtPr>
              <w:tag w:val="goog_rdk_213"/>
              <w:id w:val="-1172256930"/>
            </w:sdtPr>
            <w:sdtEndPr/>
            <w:sdtContent/>
          </w:sdt>
        </w:p>
      </w:sdtContent>
    </w:sdt>
    <w:sdt>
      <w:sdtPr>
        <w:tag w:val="goog_rdk_217"/>
        <w:id w:val="-1188746824"/>
      </w:sdtPr>
      <w:sdtEndPr/>
      <w:sdtContent>
        <w:p w14:paraId="0000006A" w14:textId="77777777" w:rsidR="00724F7E" w:rsidRPr="0048794E" w:rsidRDefault="00181224" w:rsidP="006D4BF2">
          <w:pPr>
            <w:numPr>
              <w:ilvl w:val="0"/>
              <w:numId w:val="8"/>
            </w:numPr>
            <w:pBdr>
              <w:top w:val="nil"/>
              <w:left w:val="nil"/>
              <w:bottom w:val="nil"/>
              <w:right w:val="nil"/>
              <w:between w:val="nil"/>
            </w:pBdr>
            <w:tabs>
              <w:tab w:val="left" w:pos="720"/>
              <w:tab w:val="left" w:pos="1440"/>
            </w:tabs>
            <w:spacing w:after="0"/>
            <w:rPr>
              <w:sz w:val="22"/>
              <w:szCs w:val="22"/>
            </w:rPr>
          </w:pPr>
          <w:sdt>
            <w:sdtPr>
              <w:tag w:val="goog_rdk_215"/>
              <w:id w:val="-732541114"/>
            </w:sdtPr>
            <w:sdtEndPr/>
            <w:sdtContent>
              <w:r w:rsidR="006A0D45" w:rsidRPr="0048794E">
                <w:rPr>
                  <w:rFonts w:ascii="Calibri" w:eastAsia="Calibri" w:hAnsi="Calibri" w:cs="Calibri"/>
                  <w:sz w:val="22"/>
                  <w:szCs w:val="22"/>
                </w:rPr>
                <w:t xml:space="preserve">Continuer à recourir au secteur protégé et adapté pour des prestations de co-traitance et d’achats. </w:t>
              </w:r>
            </w:sdtContent>
          </w:sdt>
          <w:sdt>
            <w:sdtPr>
              <w:tag w:val="goog_rdk_216"/>
              <w:id w:val="-1805534074"/>
            </w:sdtPr>
            <w:sdtEndPr/>
            <w:sdtContent/>
          </w:sdt>
        </w:p>
      </w:sdtContent>
    </w:sdt>
    <w:sdt>
      <w:sdtPr>
        <w:tag w:val="goog_rdk_219"/>
        <w:id w:val="-1629080854"/>
      </w:sdtPr>
      <w:sdtEndPr/>
      <w:sdtContent>
        <w:p w14:paraId="0000006B" w14:textId="77777777" w:rsidR="00724F7E" w:rsidRPr="0048794E" w:rsidRDefault="00181224">
          <w:pPr>
            <w:ind w:left="0"/>
            <w:rPr>
              <w:rFonts w:ascii="Calibri" w:eastAsia="Calibri" w:hAnsi="Calibri" w:cs="Calibri"/>
              <w:sz w:val="22"/>
              <w:szCs w:val="22"/>
            </w:rPr>
          </w:pPr>
          <w:sdt>
            <w:sdtPr>
              <w:tag w:val="goog_rdk_218"/>
              <w:id w:val="-673579214"/>
            </w:sdtPr>
            <w:sdtEndPr/>
            <w:sdtContent/>
          </w:sdt>
        </w:p>
      </w:sdtContent>
    </w:sdt>
    <w:p w14:paraId="0000006E" w14:textId="7062E5C2" w:rsidR="00724F7E" w:rsidRPr="0048794E" w:rsidRDefault="00181224" w:rsidP="006D4BF2">
      <w:pPr>
        <w:ind w:left="0"/>
      </w:pPr>
      <w:sdt>
        <w:sdtPr>
          <w:tag w:val="goog_rdk_223"/>
          <w:id w:val="-2057849976"/>
        </w:sdtPr>
        <w:sdtEndPr/>
        <w:sdtContent>
          <w:sdt>
            <w:sdtPr>
              <w:tag w:val="goog_rdk_221"/>
              <w:id w:val="-1751269434"/>
            </w:sdtPr>
            <w:sdtEndPr/>
            <w:sdtContent>
              <w:sdt>
                <w:sdtPr>
                  <w:tag w:val="goog_rdk_222"/>
                  <w:id w:val="-1742316661"/>
                </w:sdtPr>
                <w:sdtEndPr/>
                <w:sdtContent/>
              </w:sdt>
            </w:sdtContent>
          </w:sdt>
        </w:sdtContent>
      </w:sdt>
      <w:sdt>
        <w:sdtPr>
          <w:tag w:val="goog_rdk_226"/>
          <w:id w:val="-231242307"/>
        </w:sdtPr>
        <w:sdtEndPr/>
        <w:sdtContent>
          <w:sdt>
            <w:sdtPr>
              <w:tag w:val="goog_rdk_224"/>
              <w:id w:val="-1652974433"/>
            </w:sdtPr>
            <w:sdtEndPr/>
            <w:sdtContent>
              <w:sdt>
                <w:sdtPr>
                  <w:tag w:val="goog_rdk_225"/>
                  <w:id w:val="-928974807"/>
                </w:sdtPr>
                <w:sdtEndPr/>
                <w:sdtContent/>
              </w:sdt>
            </w:sdtContent>
          </w:sdt>
        </w:sdtContent>
      </w:sdt>
      <w:sdt>
        <w:sdtPr>
          <w:tag w:val="goog_rdk_230"/>
          <w:id w:val="1359539825"/>
        </w:sdtPr>
        <w:sdtEndPr/>
        <w:sdtContent>
          <w:sdt>
            <w:sdtPr>
              <w:tag w:val="goog_rdk_227"/>
              <w:id w:val="-278648366"/>
            </w:sdtPr>
            <w:sdtEndPr/>
            <w:sdtContent>
              <w:r w:rsidR="006A0D45" w:rsidRPr="0048794E">
                <w:rPr>
                  <w:rFonts w:ascii="Calibri" w:eastAsia="Calibri" w:hAnsi="Calibri" w:cs="Calibri"/>
                  <w:sz w:val="22"/>
                  <w:szCs w:val="22"/>
                </w:rPr>
                <w:t>Le présent Accord est la description du plan d’action qui sera mené par la Mission Handicap d’OMNES Education.</w:t>
              </w:r>
            </w:sdtContent>
          </w:sdt>
          <w:sdt>
            <w:sdtPr>
              <w:tag w:val="goog_rdk_228"/>
              <w:id w:val="-1501890088"/>
            </w:sdtPr>
            <w:sdtEndPr/>
            <w:sdtContent>
              <w:sdt>
                <w:sdtPr>
                  <w:tag w:val="goog_rdk_229"/>
                  <w:id w:val="-1337926587"/>
                </w:sdtPr>
                <w:sdtEndPr/>
                <w:sdtContent/>
              </w:sdt>
            </w:sdtContent>
          </w:sdt>
        </w:sdtContent>
      </w:sdt>
    </w:p>
    <w:bookmarkStart w:id="3" w:name="_heading=h.gjdgxs" w:colFirst="0" w:colLast="0" w:displacedByCustomXml="next"/>
    <w:bookmarkEnd w:id="3" w:displacedByCustomXml="next"/>
    <w:sdt>
      <w:sdtPr>
        <w:tag w:val="goog_rdk_233"/>
        <w:id w:val="1545798501"/>
      </w:sdtPr>
      <w:sdtEndPr/>
      <w:sdtContent>
        <w:p w14:paraId="0000006F" w14:textId="05B03B6F" w:rsidR="00724F7E" w:rsidRPr="0048794E" w:rsidRDefault="00181224" w:rsidP="006D4BF2">
          <w:pPr>
            <w:ind w:left="0"/>
            <w:rPr>
              <w:rFonts w:ascii="Calibri" w:eastAsia="Calibri" w:hAnsi="Calibri" w:cs="Calibri"/>
              <w:sz w:val="22"/>
              <w:szCs w:val="22"/>
            </w:rPr>
          </w:pPr>
          <w:sdt>
            <w:sdtPr>
              <w:tag w:val="goog_rdk_231"/>
              <w:id w:val="-715040236"/>
            </w:sdtPr>
            <w:sdtEndPr/>
            <w:sdtContent>
              <w:r w:rsidR="006A0D45" w:rsidRPr="0048794E">
                <w:rPr>
                  <w:rFonts w:ascii="Calibri" w:eastAsia="Calibri" w:hAnsi="Calibri" w:cs="Calibri"/>
                  <w:sz w:val="22"/>
                  <w:szCs w:val="22"/>
                </w:rPr>
                <w:t xml:space="preserve">Il est par ailleurs rappelé que cet accord est soumis à l’agrément de la DRIEETS et que, sous cette réserve, les sommes dues au titre de 2023 serviront de </w:t>
              </w:r>
              <w:r w:rsidR="00351215" w:rsidRPr="0048794E">
                <w:rPr>
                  <w:rFonts w:ascii="Calibri" w:eastAsia="Calibri" w:hAnsi="Calibri" w:cs="Calibri"/>
                  <w:sz w:val="22"/>
                  <w:szCs w:val="22"/>
                </w:rPr>
                <w:t xml:space="preserve">base au </w:t>
              </w:r>
              <w:r w:rsidR="006A0D45" w:rsidRPr="0048794E">
                <w:rPr>
                  <w:rFonts w:ascii="Calibri" w:eastAsia="Calibri" w:hAnsi="Calibri" w:cs="Calibri"/>
                  <w:sz w:val="22"/>
                  <w:szCs w:val="22"/>
                </w:rPr>
                <w:t xml:space="preserve">budget </w:t>
              </w:r>
              <w:r w:rsidR="00351215" w:rsidRPr="0048794E">
                <w:rPr>
                  <w:rFonts w:ascii="Calibri" w:eastAsia="Calibri" w:hAnsi="Calibri" w:cs="Calibri"/>
                  <w:sz w:val="22"/>
                  <w:szCs w:val="22"/>
                </w:rPr>
                <w:t xml:space="preserve">annuel </w:t>
              </w:r>
              <w:r w:rsidR="006A0D45" w:rsidRPr="0048794E">
                <w:rPr>
                  <w:rFonts w:ascii="Calibri" w:eastAsia="Calibri" w:hAnsi="Calibri" w:cs="Calibri"/>
                  <w:sz w:val="22"/>
                  <w:szCs w:val="22"/>
                </w:rPr>
                <w:t>mis</w:t>
              </w:r>
              <w:r w:rsidR="00351215" w:rsidRPr="0048794E">
                <w:rPr>
                  <w:rFonts w:ascii="Calibri" w:eastAsia="Calibri" w:hAnsi="Calibri" w:cs="Calibri"/>
                  <w:sz w:val="22"/>
                  <w:szCs w:val="22"/>
                </w:rPr>
                <w:t xml:space="preserve"> </w:t>
              </w:r>
              <w:r w:rsidR="006A0D45" w:rsidRPr="0048794E">
                <w:rPr>
                  <w:rFonts w:ascii="Calibri" w:eastAsia="Calibri" w:hAnsi="Calibri" w:cs="Calibri"/>
                  <w:sz w:val="22"/>
                  <w:szCs w:val="22"/>
                </w:rPr>
                <w:t xml:space="preserve">en œuvre </w:t>
              </w:r>
              <w:r w:rsidR="00351215" w:rsidRPr="0048794E">
                <w:rPr>
                  <w:rFonts w:ascii="Calibri" w:eastAsia="Calibri" w:hAnsi="Calibri" w:cs="Calibri"/>
                  <w:sz w:val="22"/>
                  <w:szCs w:val="22"/>
                </w:rPr>
                <w:t>pour le</w:t>
              </w:r>
              <w:r w:rsidR="006A0D45" w:rsidRPr="0048794E">
                <w:rPr>
                  <w:rFonts w:ascii="Calibri" w:eastAsia="Calibri" w:hAnsi="Calibri" w:cs="Calibri"/>
                  <w:sz w:val="22"/>
                  <w:szCs w:val="22"/>
                </w:rPr>
                <w:t xml:space="preserve"> présent accord.</w:t>
              </w:r>
            </w:sdtContent>
          </w:sdt>
          <w:sdt>
            <w:sdtPr>
              <w:tag w:val="goog_rdk_232"/>
              <w:id w:val="354537962"/>
            </w:sdtPr>
            <w:sdtEndPr/>
            <w:sdtContent/>
          </w:sdt>
        </w:p>
      </w:sdtContent>
    </w:sdt>
    <w:p w14:paraId="00000070" w14:textId="00A47D7A" w:rsidR="00E42030" w:rsidRPr="0048794E" w:rsidRDefault="00E42030">
      <w:pPr>
        <w:ind w:firstLine="567"/>
        <w:rPr>
          <w:rFonts w:ascii="Calibri" w:eastAsia="Calibri" w:hAnsi="Calibri" w:cs="Calibri"/>
          <w:sz w:val="22"/>
          <w:szCs w:val="22"/>
        </w:rPr>
      </w:pPr>
      <w:r w:rsidRPr="0048794E">
        <w:rPr>
          <w:rFonts w:ascii="Calibri" w:eastAsia="Calibri" w:hAnsi="Calibri" w:cs="Calibri"/>
          <w:sz w:val="22"/>
          <w:szCs w:val="22"/>
        </w:rPr>
        <w:br w:type="page"/>
      </w:r>
    </w:p>
    <w:p w14:paraId="416E69E4" w14:textId="77777777" w:rsidR="00724F7E" w:rsidRDefault="00724F7E">
      <w:pPr>
        <w:ind w:firstLine="567"/>
        <w:rPr>
          <w:rFonts w:ascii="Calibri" w:eastAsia="Calibri" w:hAnsi="Calibri" w:cs="Calibri"/>
          <w:color w:val="000000"/>
          <w:sz w:val="22"/>
          <w:szCs w:val="22"/>
        </w:rPr>
      </w:pPr>
    </w:p>
    <w:p w14:paraId="00000071" w14:textId="77777777" w:rsidR="00724F7E" w:rsidRDefault="006A0D45">
      <w:pPr>
        <w:pStyle w:val="Titre1"/>
        <w:spacing w:after="360"/>
        <w:ind w:left="0"/>
        <w:rPr>
          <w:b/>
          <w:color w:val="000000"/>
          <w:sz w:val="22"/>
          <w:szCs w:val="22"/>
        </w:rPr>
      </w:pPr>
      <w:bookmarkStart w:id="4" w:name="_Toc168004641"/>
      <w:r>
        <w:rPr>
          <w:b/>
          <w:smallCaps/>
          <w:color w:val="000000"/>
          <w:sz w:val="22"/>
          <w:szCs w:val="22"/>
        </w:rPr>
        <w:t>Article 1.</w:t>
      </w:r>
      <w:r>
        <w:rPr>
          <w:b/>
          <w:color w:val="000000"/>
          <w:sz w:val="22"/>
          <w:szCs w:val="22"/>
        </w:rPr>
        <w:t xml:space="preserve"> </w:t>
      </w:r>
      <w:r>
        <w:rPr>
          <w:b/>
          <w:smallCaps/>
          <w:color w:val="000000"/>
          <w:sz w:val="22"/>
          <w:szCs w:val="22"/>
          <w:u w:val="single"/>
        </w:rPr>
        <w:t>Champ d’application de l’Accord</w:t>
      </w:r>
      <w:bookmarkEnd w:id="4"/>
    </w:p>
    <w:p w14:paraId="00000072" w14:textId="77777777" w:rsidR="00724F7E" w:rsidRDefault="006A0D45">
      <w:pPr>
        <w:pStyle w:val="Titre2"/>
        <w:numPr>
          <w:ilvl w:val="1"/>
          <w:numId w:val="4"/>
        </w:numPr>
        <w:spacing w:before="240" w:after="120"/>
        <w:ind w:firstLine="66"/>
        <w:jc w:val="left"/>
        <w:rPr>
          <w:b/>
          <w:color w:val="000000"/>
          <w:sz w:val="22"/>
          <w:szCs w:val="22"/>
          <w:u w:val="single"/>
        </w:rPr>
      </w:pPr>
      <w:r>
        <w:rPr>
          <w:b/>
          <w:color w:val="000000"/>
          <w:sz w:val="22"/>
          <w:szCs w:val="22"/>
        </w:rPr>
        <w:t xml:space="preserve"> </w:t>
      </w:r>
      <w:bookmarkStart w:id="5" w:name="_Toc168004642"/>
      <w:r>
        <w:rPr>
          <w:b/>
          <w:color w:val="000000"/>
          <w:sz w:val="22"/>
          <w:szCs w:val="22"/>
          <w:u w:val="single"/>
        </w:rPr>
        <w:t>Cadre légal &amp; définition</w:t>
      </w:r>
      <w:bookmarkEnd w:id="5"/>
    </w:p>
    <w:p w14:paraId="00000073" w14:textId="77777777" w:rsidR="00724F7E" w:rsidRDefault="00724F7E">
      <w:pPr>
        <w:ind w:firstLine="567"/>
      </w:pPr>
    </w:p>
    <w:p w14:paraId="00000074" w14:textId="77777777" w:rsidR="00724F7E" w:rsidRDefault="006A0D45">
      <w:pPr>
        <w:pBdr>
          <w:top w:val="nil"/>
          <w:left w:val="nil"/>
          <w:bottom w:val="nil"/>
          <w:right w:val="nil"/>
          <w:between w:val="nil"/>
        </w:pBdr>
        <w:spacing w:after="160"/>
        <w:ind w:left="0"/>
        <w:rPr>
          <w:rFonts w:ascii="Calibri" w:eastAsia="Calibri" w:hAnsi="Calibri" w:cs="Calibri"/>
          <w:color w:val="000000"/>
          <w:sz w:val="22"/>
          <w:szCs w:val="22"/>
        </w:rPr>
      </w:pPr>
      <w:r>
        <w:rPr>
          <w:rFonts w:ascii="Calibri" w:eastAsia="Calibri" w:hAnsi="Calibri" w:cs="Calibri"/>
          <w:color w:val="000000"/>
          <w:sz w:val="22"/>
          <w:szCs w:val="22"/>
        </w:rPr>
        <w:t>Constitue un handicap au sens de la Loi «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 ».</w:t>
      </w:r>
    </w:p>
    <w:p w14:paraId="00000075"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Le présent accord s’inscrit dans le cadre des articles L.5211-1 à L.5213-12 et R. 5212-12 à R.5212-18 du code du Travail introduits par la loi du 10 juillet 1987 complétée par la loi n°2005-102 du 11 février 2005 pour l’égalité des droits et des chances, la participation et la citoyenneté des personnes handicapées, textes qui encouragent le développement de politiques en faveur de l’emploi et de l’insertion professionnelle des Travailleurs Handicapés notamment en instaurant une Obligation d’Emploi au bénéfice de ces derniers et modifiée par la loi du 5 septembre 2018.</w:t>
      </w:r>
    </w:p>
    <w:p w14:paraId="00000077" w14:textId="39F00FCE" w:rsidR="00724F7E" w:rsidRDefault="006A0D45" w:rsidP="00E41582">
      <w:pPr>
        <w:pStyle w:val="Titre2"/>
        <w:numPr>
          <w:ilvl w:val="1"/>
          <w:numId w:val="4"/>
        </w:numPr>
        <w:spacing w:before="240" w:after="120"/>
        <w:ind w:firstLine="66"/>
        <w:jc w:val="left"/>
        <w:rPr>
          <w:b/>
          <w:color w:val="000000"/>
          <w:sz w:val="22"/>
          <w:szCs w:val="22"/>
          <w:u w:val="single"/>
        </w:rPr>
      </w:pPr>
      <w:bookmarkStart w:id="6" w:name="_Toc168004643"/>
      <w:r>
        <w:rPr>
          <w:b/>
          <w:color w:val="000000"/>
          <w:sz w:val="22"/>
          <w:szCs w:val="22"/>
          <w:u w:val="single"/>
        </w:rPr>
        <w:t>Liste des bénéficiaires de l’accord</w:t>
      </w:r>
      <w:bookmarkEnd w:id="6"/>
    </w:p>
    <w:p w14:paraId="00000078" w14:textId="77777777" w:rsidR="00724F7E" w:rsidRDefault="00724F7E">
      <w:pPr>
        <w:pBdr>
          <w:top w:val="nil"/>
          <w:left w:val="nil"/>
          <w:bottom w:val="nil"/>
          <w:right w:val="nil"/>
          <w:between w:val="nil"/>
        </w:pBdr>
        <w:spacing w:after="0"/>
        <w:ind w:left="360"/>
        <w:rPr>
          <w:color w:val="000000"/>
        </w:rPr>
      </w:pPr>
    </w:p>
    <w:p w14:paraId="00000079" w14:textId="77777777" w:rsidR="00724F7E" w:rsidRDefault="006A0D45">
      <w:pPr>
        <w:spacing w:after="0" w:line="276" w:lineRule="auto"/>
        <w:ind w:left="0"/>
        <w:rPr>
          <w:rFonts w:ascii="Calibri" w:eastAsia="Calibri" w:hAnsi="Calibri" w:cs="Calibri"/>
          <w:sz w:val="22"/>
          <w:szCs w:val="22"/>
        </w:rPr>
      </w:pPr>
      <w:r>
        <w:rPr>
          <w:rFonts w:ascii="Calibri" w:eastAsia="Calibri" w:hAnsi="Calibri" w:cs="Calibri"/>
          <w:sz w:val="22"/>
          <w:szCs w:val="22"/>
        </w:rPr>
        <w:t>Les bénéficiaires de l’accord sont ceux visés à l’article L.5212-13 du code du Travail à savoir toute personne reconnue en situation de handicap bénéficiant de l’OETH (Obligation d’Emploi des Travailleurs Handicapés).</w:t>
      </w:r>
    </w:p>
    <w:p w14:paraId="0000007A"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Le présent accord s’applique tant aux collaborateurs embauchés en situation de handicap qu’aux collaborateurs d’OMNES Education reconnus Travailleurs Handicapés en cours d’exécution de leur contrat de travail.</w:t>
      </w:r>
    </w:p>
    <w:p w14:paraId="0000007B"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Ci-dessous la liste des bénéficiaires visés à l’article L.5212-13 du Code du Travail :</w:t>
      </w:r>
    </w:p>
    <w:p w14:paraId="0000007C" w14:textId="77777777" w:rsidR="00724F7E" w:rsidRDefault="006A0D45">
      <w:pPr>
        <w:numPr>
          <w:ilvl w:val="0"/>
          <w:numId w:val="10"/>
        </w:numPr>
        <w:spacing w:before="280" w:after="0" w:line="276" w:lineRule="auto"/>
        <w:ind w:hanging="360"/>
        <w:rPr>
          <w:color w:val="000000"/>
          <w:sz w:val="22"/>
          <w:szCs w:val="22"/>
        </w:rPr>
      </w:pPr>
      <w:r>
        <w:rPr>
          <w:rFonts w:ascii="Calibri" w:eastAsia="Calibri" w:hAnsi="Calibri" w:cs="Calibri"/>
          <w:color w:val="000000"/>
          <w:sz w:val="22"/>
          <w:szCs w:val="22"/>
        </w:rPr>
        <w:t xml:space="preserve">Les travailleurs reconnus handicapés par la Commission des Droits et de l'Autonomie des Personnes Handicapées (CDAPH) mentionnée à l’article L. 146-9 du code de l'action sociale et des familles ; </w:t>
      </w:r>
    </w:p>
    <w:p w14:paraId="0000007D" w14:textId="77777777" w:rsidR="00724F7E" w:rsidRDefault="006A0D45">
      <w:pPr>
        <w:numPr>
          <w:ilvl w:val="0"/>
          <w:numId w:val="10"/>
        </w:numPr>
        <w:spacing w:after="0" w:line="276" w:lineRule="auto"/>
        <w:ind w:hanging="360"/>
        <w:rPr>
          <w:color w:val="000000"/>
          <w:sz w:val="22"/>
          <w:szCs w:val="22"/>
        </w:rPr>
      </w:pPr>
      <w:r>
        <w:rPr>
          <w:rFonts w:ascii="Calibri" w:eastAsia="Calibri" w:hAnsi="Calibri" w:cs="Calibri"/>
          <w:color w:val="000000"/>
          <w:sz w:val="22"/>
          <w:szCs w:val="22"/>
        </w:rPr>
        <w:t xml:space="preserve">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 ; </w:t>
      </w:r>
    </w:p>
    <w:p w14:paraId="0000007E" w14:textId="77777777" w:rsidR="00724F7E" w:rsidRDefault="006A0D45">
      <w:pPr>
        <w:numPr>
          <w:ilvl w:val="0"/>
          <w:numId w:val="10"/>
        </w:numPr>
        <w:spacing w:after="0" w:line="276" w:lineRule="auto"/>
        <w:ind w:hanging="360"/>
        <w:rPr>
          <w:color w:val="000000"/>
          <w:sz w:val="22"/>
          <w:szCs w:val="22"/>
        </w:rPr>
      </w:pPr>
      <w:r>
        <w:rPr>
          <w:rFonts w:ascii="Calibri" w:eastAsia="Calibri" w:hAnsi="Calibri" w:cs="Calibri"/>
          <w:color w:val="000000"/>
          <w:sz w:val="22"/>
          <w:szCs w:val="22"/>
        </w:rPr>
        <w:t xml:space="preserve">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 ; </w:t>
      </w:r>
    </w:p>
    <w:p w14:paraId="0000007F" w14:textId="77777777" w:rsidR="00724F7E" w:rsidRDefault="006A0D45">
      <w:pPr>
        <w:numPr>
          <w:ilvl w:val="0"/>
          <w:numId w:val="10"/>
        </w:numPr>
        <w:spacing w:after="0" w:line="276" w:lineRule="auto"/>
        <w:ind w:hanging="360"/>
        <w:rPr>
          <w:color w:val="000000"/>
          <w:sz w:val="22"/>
          <w:szCs w:val="22"/>
        </w:rPr>
      </w:pPr>
      <w:r>
        <w:rPr>
          <w:rFonts w:ascii="Calibri" w:eastAsia="Calibri" w:hAnsi="Calibri" w:cs="Calibri"/>
          <w:color w:val="000000"/>
          <w:sz w:val="22"/>
          <w:szCs w:val="22"/>
        </w:rPr>
        <w:t xml:space="preserve">Les bénéficiaires d’une pension militaire mentionnés à l'article L. 394 du code des pensions militaires d'invalidité et des victimes de la guerre ; ainsi que les bénéficiaires mentionnés aux articles L. 395 et L. 396 du même code ; </w:t>
      </w:r>
    </w:p>
    <w:p w14:paraId="00000080" w14:textId="77777777" w:rsidR="00724F7E" w:rsidRDefault="006A0D45">
      <w:pPr>
        <w:numPr>
          <w:ilvl w:val="0"/>
          <w:numId w:val="10"/>
        </w:numPr>
        <w:spacing w:after="0" w:line="276" w:lineRule="auto"/>
        <w:ind w:hanging="360"/>
        <w:rPr>
          <w:color w:val="000000"/>
          <w:sz w:val="22"/>
          <w:szCs w:val="22"/>
        </w:rPr>
      </w:pPr>
      <w:r>
        <w:rPr>
          <w:rFonts w:ascii="Calibri" w:eastAsia="Calibri" w:hAnsi="Calibri" w:cs="Calibri"/>
          <w:color w:val="000000"/>
          <w:sz w:val="22"/>
          <w:szCs w:val="22"/>
        </w:rPr>
        <w:t xml:space="preserve">Les titulaires d'une allocation ou d'une rente d'invalidité attribuée dans les conditions définies par la loi n° 91-1389 du 31 décembre 1991 relative à la protection sociale des sapeurs-pompiers volontaires en cas d'accident survenu ou de maladie contractée en service ; </w:t>
      </w:r>
    </w:p>
    <w:p w14:paraId="00000081" w14:textId="77777777" w:rsidR="00724F7E" w:rsidRDefault="006A0D45">
      <w:pPr>
        <w:numPr>
          <w:ilvl w:val="0"/>
          <w:numId w:val="10"/>
        </w:numPr>
        <w:spacing w:after="0" w:line="276" w:lineRule="auto"/>
        <w:ind w:hanging="360"/>
        <w:rPr>
          <w:color w:val="000000"/>
          <w:sz w:val="22"/>
          <w:szCs w:val="22"/>
        </w:rPr>
      </w:pPr>
      <w:r>
        <w:rPr>
          <w:rFonts w:ascii="Calibri" w:eastAsia="Calibri" w:hAnsi="Calibri" w:cs="Calibri"/>
          <w:color w:val="000000"/>
          <w:sz w:val="22"/>
          <w:szCs w:val="22"/>
        </w:rPr>
        <w:t xml:space="preserve">Les titulaires de la carte mobilité inclusion mention invalidité définie à l'article L. 241-3 du code de l'action sociale et des familles ; </w:t>
      </w:r>
    </w:p>
    <w:p w14:paraId="00000082" w14:textId="77777777" w:rsidR="00724F7E" w:rsidRDefault="006A0D45">
      <w:pPr>
        <w:numPr>
          <w:ilvl w:val="0"/>
          <w:numId w:val="10"/>
        </w:numPr>
        <w:spacing w:after="280" w:line="276" w:lineRule="auto"/>
        <w:ind w:hanging="360"/>
        <w:rPr>
          <w:color w:val="000000"/>
          <w:sz w:val="22"/>
          <w:szCs w:val="22"/>
        </w:rPr>
      </w:pPr>
      <w:r>
        <w:rPr>
          <w:rFonts w:ascii="Calibri" w:eastAsia="Calibri" w:hAnsi="Calibri" w:cs="Calibri"/>
          <w:color w:val="000000"/>
          <w:sz w:val="22"/>
          <w:szCs w:val="22"/>
        </w:rPr>
        <w:t>Les titulaires de l'allocation aux adultes handicapés.</w:t>
      </w:r>
    </w:p>
    <w:p w14:paraId="00000083"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Les collaborateurs ayant entamé les démarches de première demande ou de renouvellement de RQTH (Reconnaissance de la Qualité de Travailleur Handicapé) bénéficient également des dispositions de l’accord sous réserve de présenter le justificatif de cette démarche. </w:t>
      </w:r>
    </w:p>
    <w:p w14:paraId="00000084" w14:textId="77777777" w:rsidR="00724F7E" w:rsidRDefault="00724F7E">
      <w:pPr>
        <w:spacing w:after="0" w:line="259" w:lineRule="auto"/>
        <w:ind w:left="568"/>
        <w:rPr>
          <w:rFonts w:ascii="Calibri" w:eastAsia="Calibri" w:hAnsi="Calibri" w:cs="Calibri"/>
          <w:color w:val="000000"/>
          <w:sz w:val="22"/>
          <w:szCs w:val="22"/>
        </w:rPr>
      </w:pPr>
    </w:p>
    <w:p w14:paraId="00000085"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Pour faciliter la lecture et la compréhension de l’accord, l’ensemble de ces catégories définies ci-dessus, sont des Bénéficiaires de l’Obligation d’Emploi de Travailleur Handicapé (BOETH) et seront regroupés sous le terme « collaborateurs handicapés ».</w:t>
      </w:r>
    </w:p>
    <w:p w14:paraId="3C20BE5F" w14:textId="77777777" w:rsidR="00DF6F8B"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En complément, </w:t>
      </w:r>
      <w:r w:rsidR="00DF6F8B">
        <w:rPr>
          <w:rFonts w:ascii="Calibri" w:eastAsia="Calibri" w:hAnsi="Calibri" w:cs="Calibri"/>
          <w:color w:val="000000"/>
          <w:sz w:val="22"/>
          <w:szCs w:val="22"/>
        </w:rPr>
        <w:t xml:space="preserve">parce que l’accompagnement de ces situations fait parties des valeurs portées par </w:t>
      </w:r>
      <w:r>
        <w:rPr>
          <w:rFonts w:ascii="Calibri" w:eastAsia="Calibri" w:hAnsi="Calibri" w:cs="Calibri"/>
          <w:color w:val="000000"/>
          <w:sz w:val="22"/>
          <w:szCs w:val="22"/>
        </w:rPr>
        <w:t>OMNES Education</w:t>
      </w:r>
      <w:r w:rsidR="00DF6F8B">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les collaborateurs qui vivent une situation de handicap dite indirecte en l’occurrence avec le statut d’aidant</w:t>
      </w:r>
      <w:r w:rsidR="00DF6F8B">
        <w:rPr>
          <w:rFonts w:ascii="Calibri" w:eastAsia="Calibri" w:hAnsi="Calibri" w:cs="Calibri"/>
          <w:color w:val="000000"/>
          <w:sz w:val="22"/>
          <w:szCs w:val="22"/>
        </w:rPr>
        <w:t xml:space="preserve"> sont également accompagnés par OMNES Education. </w:t>
      </w:r>
    </w:p>
    <w:p w14:paraId="00000086" w14:textId="6D68D09F" w:rsidR="00724F7E" w:rsidRPr="00DF6F8B" w:rsidRDefault="00DF6F8B">
      <w:pPr>
        <w:ind w:left="0"/>
        <w:rPr>
          <w:rFonts w:ascii="Calibri" w:eastAsia="Calibri" w:hAnsi="Calibri" w:cs="Calibri"/>
          <w:i/>
          <w:iCs/>
          <w:color w:val="000000"/>
          <w:sz w:val="22"/>
          <w:szCs w:val="22"/>
        </w:rPr>
      </w:pPr>
      <w:r w:rsidRPr="00DF6F8B">
        <w:rPr>
          <w:rFonts w:ascii="Calibri" w:eastAsia="Calibri" w:hAnsi="Calibri" w:cs="Calibri"/>
          <w:i/>
          <w:iCs/>
          <w:color w:val="000000"/>
          <w:sz w:val="22"/>
          <w:szCs w:val="22"/>
        </w:rPr>
        <w:t>Toutefois, le budget nécessaire à cet accompagnement n’est pas pris en compte sur le budget de cet accord. Il fait parti d’engagement</w:t>
      </w:r>
      <w:r>
        <w:rPr>
          <w:rFonts w:ascii="Calibri" w:eastAsia="Calibri" w:hAnsi="Calibri" w:cs="Calibri"/>
          <w:i/>
          <w:iCs/>
          <w:color w:val="000000"/>
          <w:sz w:val="22"/>
          <w:szCs w:val="22"/>
        </w:rPr>
        <w:t>s</w:t>
      </w:r>
      <w:r w:rsidRPr="00DF6F8B">
        <w:rPr>
          <w:rFonts w:ascii="Calibri" w:eastAsia="Calibri" w:hAnsi="Calibri" w:cs="Calibri"/>
          <w:i/>
          <w:iCs/>
          <w:color w:val="000000"/>
          <w:sz w:val="22"/>
          <w:szCs w:val="22"/>
        </w:rPr>
        <w:t xml:space="preserve"> complémentaire</w:t>
      </w:r>
      <w:r>
        <w:rPr>
          <w:rFonts w:ascii="Calibri" w:eastAsia="Calibri" w:hAnsi="Calibri" w:cs="Calibri"/>
          <w:i/>
          <w:iCs/>
          <w:color w:val="000000"/>
          <w:sz w:val="22"/>
          <w:szCs w:val="22"/>
        </w:rPr>
        <w:t>s</w:t>
      </w:r>
      <w:r w:rsidRPr="00DF6F8B">
        <w:rPr>
          <w:rFonts w:ascii="Calibri" w:eastAsia="Calibri" w:hAnsi="Calibri" w:cs="Calibri"/>
          <w:i/>
          <w:iCs/>
          <w:color w:val="000000"/>
          <w:sz w:val="22"/>
          <w:szCs w:val="22"/>
        </w:rPr>
        <w:t xml:space="preserve"> non chiffré</w:t>
      </w:r>
      <w:r>
        <w:rPr>
          <w:rFonts w:ascii="Calibri" w:eastAsia="Calibri" w:hAnsi="Calibri" w:cs="Calibri"/>
          <w:i/>
          <w:iCs/>
          <w:color w:val="000000"/>
          <w:sz w:val="22"/>
          <w:szCs w:val="22"/>
        </w:rPr>
        <w:t>s</w:t>
      </w:r>
      <w:r w:rsidRPr="00DF6F8B">
        <w:rPr>
          <w:rFonts w:ascii="Calibri" w:eastAsia="Calibri" w:hAnsi="Calibri" w:cs="Calibri"/>
          <w:i/>
          <w:iCs/>
          <w:color w:val="000000"/>
          <w:sz w:val="22"/>
          <w:szCs w:val="22"/>
        </w:rPr>
        <w:t xml:space="preserve"> ici.</w:t>
      </w:r>
    </w:p>
    <w:p w14:paraId="00000087" w14:textId="77777777" w:rsidR="00724F7E" w:rsidRDefault="006A0D45">
      <w:pPr>
        <w:ind w:firstLine="567"/>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0000088" w14:textId="77777777" w:rsidR="00724F7E" w:rsidRDefault="006A0D45" w:rsidP="003E5609">
      <w:pPr>
        <w:pStyle w:val="Titre2"/>
        <w:numPr>
          <w:ilvl w:val="1"/>
          <w:numId w:val="4"/>
        </w:numPr>
        <w:ind w:firstLine="207"/>
        <w:rPr>
          <w:b/>
          <w:color w:val="000000"/>
          <w:sz w:val="22"/>
          <w:szCs w:val="22"/>
        </w:rPr>
      </w:pPr>
      <w:bookmarkStart w:id="7" w:name="_Toc168004644"/>
      <w:r>
        <w:rPr>
          <w:b/>
          <w:color w:val="000000"/>
          <w:sz w:val="22"/>
          <w:szCs w:val="22"/>
          <w:u w:val="single"/>
        </w:rPr>
        <w:t>Périmètre de l’accord</w:t>
      </w:r>
      <w:bookmarkEnd w:id="7"/>
      <w:r>
        <w:rPr>
          <w:b/>
          <w:color w:val="000000"/>
          <w:sz w:val="22"/>
          <w:szCs w:val="22"/>
        </w:rPr>
        <w:t xml:space="preserve"> </w:t>
      </w:r>
    </w:p>
    <w:p w14:paraId="00000089" w14:textId="77777777" w:rsidR="00724F7E" w:rsidRDefault="00724F7E">
      <w:pPr>
        <w:pBdr>
          <w:top w:val="nil"/>
          <w:left w:val="nil"/>
          <w:bottom w:val="nil"/>
          <w:right w:val="nil"/>
          <w:between w:val="nil"/>
        </w:pBdr>
        <w:spacing w:after="0"/>
        <w:ind w:left="360"/>
        <w:rPr>
          <w:color w:val="000000"/>
        </w:rPr>
      </w:pPr>
    </w:p>
    <w:p w14:paraId="0000008A" w14:textId="77777777" w:rsidR="00724F7E" w:rsidRDefault="006A0D45">
      <w:pPr>
        <w:pBdr>
          <w:top w:val="nil"/>
          <w:left w:val="nil"/>
          <w:bottom w:val="nil"/>
          <w:right w:val="nil"/>
          <w:between w:val="nil"/>
        </w:pBdr>
        <w:spacing w:after="160"/>
        <w:ind w:left="0"/>
        <w:rPr>
          <w:rFonts w:ascii="Calibri" w:eastAsia="Calibri" w:hAnsi="Calibri" w:cs="Calibri"/>
          <w:color w:val="000000"/>
          <w:sz w:val="22"/>
          <w:szCs w:val="22"/>
        </w:rPr>
      </w:pPr>
      <w:r>
        <w:rPr>
          <w:rFonts w:ascii="Calibri" w:eastAsia="Calibri" w:hAnsi="Calibri" w:cs="Calibri"/>
          <w:color w:val="000000"/>
          <w:sz w:val="22"/>
          <w:szCs w:val="22"/>
        </w:rPr>
        <w:t xml:space="preserve">Le présent accord concerne l’ensemble des collaborateurs d’OMNES Education France. </w:t>
      </w:r>
    </w:p>
    <w:p w14:paraId="0000008B" w14:textId="77777777" w:rsidR="00724F7E" w:rsidRDefault="006A0D45">
      <w:pPr>
        <w:pBdr>
          <w:top w:val="nil"/>
          <w:left w:val="nil"/>
          <w:bottom w:val="nil"/>
          <w:right w:val="nil"/>
          <w:between w:val="nil"/>
        </w:pBdr>
        <w:spacing w:after="160"/>
        <w:ind w:left="0"/>
        <w:rPr>
          <w:rFonts w:ascii="Calibri" w:eastAsia="Calibri" w:hAnsi="Calibri" w:cs="Calibri"/>
          <w:color w:val="000000"/>
          <w:sz w:val="22"/>
          <w:szCs w:val="22"/>
        </w:rPr>
      </w:pPr>
      <w:r>
        <w:rPr>
          <w:rFonts w:ascii="Calibri" w:eastAsia="Calibri" w:hAnsi="Calibri" w:cs="Calibri"/>
          <w:color w:val="000000"/>
          <w:sz w:val="22"/>
          <w:szCs w:val="22"/>
        </w:rPr>
        <w:t xml:space="preserve">Les collaborateurs en contrat à durée déterminée, en stage ou en contrat de formation en alternance (apprentissage, professionnalisation…) sont également concernés par les dispositions du présent accord.  </w:t>
      </w:r>
    </w:p>
    <w:p w14:paraId="7C077B3B" w14:textId="77777777" w:rsidR="00E41582" w:rsidRDefault="006A0D45" w:rsidP="00E41582">
      <w:pPr>
        <w:spacing w:after="720" w:line="259" w:lineRule="auto"/>
        <w:ind w:left="0"/>
        <w:rPr>
          <w:rFonts w:ascii="Calibri" w:eastAsia="Calibri" w:hAnsi="Calibri" w:cs="Calibri"/>
          <w:color w:val="000000"/>
          <w:sz w:val="22"/>
          <w:szCs w:val="22"/>
        </w:rPr>
      </w:pPr>
      <w:r>
        <w:rPr>
          <w:rFonts w:ascii="Calibri" w:eastAsia="Calibri" w:hAnsi="Calibri" w:cs="Calibri"/>
          <w:color w:val="000000"/>
          <w:sz w:val="22"/>
          <w:szCs w:val="22"/>
        </w:rPr>
        <w:t>Toute société intégrant OMNES Education au cours de la période de validité de l’accord intègrera le périmètre de l’accord sans qu’il soit nécessaire de conclure un avenant à celui-ci. Elle appliquera et bénéficiera des dispositions de l’accord</w:t>
      </w:r>
    </w:p>
    <w:p w14:paraId="27974349" w14:textId="7096F9B5" w:rsidR="00E41582" w:rsidRDefault="006945CB" w:rsidP="006945CB">
      <w:pPr>
        <w:pStyle w:val="Titre1"/>
        <w:rPr>
          <w:b/>
          <w:smallCaps/>
          <w:color w:val="000000"/>
          <w:sz w:val="22"/>
          <w:szCs w:val="22"/>
          <w:u w:val="single"/>
        </w:rPr>
      </w:pPr>
      <w:bookmarkStart w:id="8" w:name="_Toc168004645"/>
      <w:r w:rsidRPr="00E76C56">
        <w:rPr>
          <w:b/>
          <w:smallCaps/>
          <w:color w:val="000000"/>
          <w:sz w:val="22"/>
          <w:szCs w:val="22"/>
          <w:u w:val="single"/>
        </w:rPr>
        <w:t>Article 2</w:t>
      </w:r>
      <w:r w:rsidR="004840EF">
        <w:rPr>
          <w:b/>
          <w:smallCaps/>
          <w:color w:val="000000"/>
          <w:sz w:val="22"/>
          <w:szCs w:val="22"/>
          <w:u w:val="single"/>
        </w:rPr>
        <w:t>.</w:t>
      </w:r>
      <w:r>
        <w:rPr>
          <w:color w:val="000000"/>
          <w:sz w:val="22"/>
          <w:szCs w:val="22"/>
        </w:rPr>
        <w:t xml:space="preserve"> </w:t>
      </w:r>
      <w:r w:rsidRPr="00E76C56">
        <w:rPr>
          <w:b/>
          <w:smallCaps/>
          <w:color w:val="000000"/>
          <w:sz w:val="22"/>
          <w:szCs w:val="22"/>
          <w:u w:val="single"/>
        </w:rPr>
        <w:t>Etat des lieux</w:t>
      </w:r>
      <w:bookmarkEnd w:id="8"/>
    </w:p>
    <w:p w14:paraId="26225706" w14:textId="77777777" w:rsidR="004840EF" w:rsidRPr="00E76C56" w:rsidRDefault="004840EF" w:rsidP="00E76C56"/>
    <w:p w14:paraId="7CBCC209" w14:textId="7E42FB74" w:rsidR="006945CB" w:rsidRDefault="006945CB" w:rsidP="006945CB">
      <w:pPr>
        <w:rPr>
          <w:rFonts w:ascii="Calibri" w:eastAsia="Calibri" w:hAnsi="Calibri" w:cs="Calibri"/>
          <w:color w:val="000000"/>
          <w:sz w:val="22"/>
          <w:szCs w:val="22"/>
        </w:rPr>
      </w:pPr>
      <w:r>
        <w:rPr>
          <w:rFonts w:ascii="Calibri" w:eastAsia="Calibri" w:hAnsi="Calibri" w:cs="Calibri"/>
          <w:color w:val="000000"/>
          <w:sz w:val="22"/>
          <w:szCs w:val="22"/>
        </w:rPr>
        <w:t>Il est indispensable dans le cadre de ce projet d’accord, d’appréhender la situation générale de l’entreprise en particulier en matière d’emploi et de politique handicap déjà mise en œuvre au sein d’OMNES Education.</w:t>
      </w:r>
    </w:p>
    <w:p w14:paraId="15009E13" w14:textId="72CF961B" w:rsidR="006B2308" w:rsidRPr="006B2308" w:rsidRDefault="006945CB" w:rsidP="006B2308">
      <w:pPr>
        <w:pStyle w:val="Default"/>
        <w:jc w:val="both"/>
        <w:rPr>
          <w:rFonts w:asciiTheme="majorHAnsi" w:hAnsiTheme="majorHAnsi" w:cstheme="majorHAnsi"/>
          <w:sz w:val="22"/>
          <w:szCs w:val="22"/>
        </w:rPr>
      </w:pPr>
      <w:r>
        <w:rPr>
          <w:rFonts w:ascii="Calibri" w:eastAsia="Calibri" w:hAnsi="Calibri" w:cs="Calibri"/>
          <w:sz w:val="22"/>
          <w:szCs w:val="22"/>
        </w:rPr>
        <w:t>Cet état des lieux est la donnée d’entrée principale de la réflexion conduisant au projet tri annuel décrit dans cette demande d’agrém</w:t>
      </w:r>
      <w:r w:rsidRPr="006B2308">
        <w:rPr>
          <w:rFonts w:asciiTheme="majorHAnsi" w:eastAsia="Calibri" w:hAnsiTheme="majorHAnsi" w:cstheme="majorHAnsi"/>
          <w:sz w:val="22"/>
          <w:szCs w:val="22"/>
        </w:rPr>
        <w:t>ent.</w:t>
      </w:r>
      <w:r w:rsidR="006B2308" w:rsidRPr="006B2308">
        <w:rPr>
          <w:rFonts w:asciiTheme="majorHAnsi" w:eastAsia="Calibri" w:hAnsiTheme="majorHAnsi" w:cstheme="majorHAnsi"/>
          <w:sz w:val="22"/>
          <w:szCs w:val="22"/>
        </w:rPr>
        <w:t xml:space="preserve"> </w:t>
      </w:r>
      <w:r w:rsidR="006B2308" w:rsidRPr="006B2308">
        <w:rPr>
          <w:rFonts w:asciiTheme="majorHAnsi" w:hAnsiTheme="majorHAnsi" w:cstheme="majorHAnsi"/>
          <w:sz w:val="22"/>
          <w:szCs w:val="22"/>
        </w:rPr>
        <w:t xml:space="preserve">Pour ce premier accord, il est fondé, sur les trois dernières </w:t>
      </w:r>
      <w:r w:rsidR="006B2308">
        <w:rPr>
          <w:rFonts w:asciiTheme="majorHAnsi" w:hAnsiTheme="majorHAnsi" w:cstheme="majorHAnsi"/>
          <w:sz w:val="22"/>
          <w:szCs w:val="22"/>
        </w:rPr>
        <w:t>années</w:t>
      </w:r>
      <w:r w:rsidR="006B2308" w:rsidRPr="006B2308">
        <w:rPr>
          <w:rFonts w:asciiTheme="majorHAnsi" w:hAnsiTheme="majorHAnsi" w:cstheme="majorHAnsi"/>
          <w:sz w:val="22"/>
          <w:szCs w:val="22"/>
        </w:rPr>
        <w:t xml:space="preserve"> </w:t>
      </w:r>
      <w:r w:rsidR="006B2308">
        <w:rPr>
          <w:rFonts w:asciiTheme="majorHAnsi" w:hAnsiTheme="majorHAnsi" w:cstheme="majorHAnsi"/>
          <w:sz w:val="22"/>
          <w:szCs w:val="22"/>
        </w:rPr>
        <w:t>(2021-2022-2023)</w:t>
      </w:r>
    </w:p>
    <w:p w14:paraId="1B9FF4A4" w14:textId="53BCEEC8" w:rsidR="006945CB" w:rsidRDefault="006945CB" w:rsidP="006945CB">
      <w:pPr>
        <w:rPr>
          <w:rFonts w:ascii="Calibri" w:eastAsia="Calibri" w:hAnsi="Calibri" w:cs="Calibri"/>
          <w:color w:val="000000"/>
          <w:sz w:val="22"/>
          <w:szCs w:val="22"/>
        </w:rPr>
      </w:pPr>
    </w:p>
    <w:p w14:paraId="7C36012D" w14:textId="0764E908" w:rsidR="006945CB" w:rsidRPr="00E76C56" w:rsidRDefault="006945CB" w:rsidP="00351215">
      <w:pPr>
        <w:pStyle w:val="Titre2"/>
        <w:tabs>
          <w:tab w:val="left" w:pos="7298"/>
        </w:tabs>
        <w:rPr>
          <w:b/>
          <w:color w:val="000000"/>
          <w:sz w:val="22"/>
          <w:szCs w:val="22"/>
          <w:u w:val="single"/>
        </w:rPr>
      </w:pPr>
      <w:bookmarkStart w:id="9" w:name="_Toc168004646"/>
      <w:r w:rsidRPr="00E76C56">
        <w:rPr>
          <w:b/>
          <w:color w:val="000000"/>
          <w:sz w:val="22"/>
          <w:szCs w:val="22"/>
          <w:u w:val="single"/>
        </w:rPr>
        <w:t>2.1 Données générales</w:t>
      </w:r>
      <w:bookmarkEnd w:id="9"/>
    </w:p>
    <w:p w14:paraId="09F16FEB" w14:textId="5F9CD13C" w:rsidR="008E0BDA" w:rsidRPr="004730F4" w:rsidRDefault="008E0BDA" w:rsidP="00E76C56">
      <w:pPr>
        <w:pStyle w:val="Titre1"/>
        <w:ind w:left="0"/>
        <w:rPr>
          <w:rFonts w:asciiTheme="majorHAnsi" w:hAnsiTheme="majorHAnsi" w:cstheme="majorHAnsi"/>
          <w:color w:val="000000"/>
          <w:sz w:val="22"/>
          <w:szCs w:val="22"/>
        </w:rPr>
      </w:pPr>
    </w:p>
    <w:p w14:paraId="231FE7D2" w14:textId="2342D99A" w:rsidR="006A0D45" w:rsidRPr="004730F4" w:rsidRDefault="006A0D45" w:rsidP="004840EF">
      <w:pPr>
        <w:rPr>
          <w:rFonts w:asciiTheme="majorHAnsi" w:hAnsiTheme="majorHAnsi" w:cstheme="majorHAnsi"/>
          <w:color w:val="000000"/>
          <w:sz w:val="22"/>
          <w:szCs w:val="22"/>
        </w:rPr>
      </w:pPr>
      <w:r w:rsidRPr="004730F4">
        <w:rPr>
          <w:rFonts w:asciiTheme="majorHAnsi" w:hAnsiTheme="majorHAnsi" w:cstheme="majorHAnsi"/>
          <w:color w:val="000000"/>
          <w:sz w:val="22"/>
          <w:szCs w:val="22"/>
        </w:rPr>
        <w:t xml:space="preserve">Implanté à Beaune, Bordeaux, Chambéry, Lyon, Rennes Marseille et Paris, les effectifs actuels d’OMNES Education </w:t>
      </w:r>
      <w:r>
        <w:rPr>
          <w:rFonts w:asciiTheme="majorHAnsi" w:hAnsiTheme="majorHAnsi" w:cstheme="majorHAnsi"/>
          <w:color w:val="000000"/>
          <w:sz w:val="22"/>
          <w:szCs w:val="22"/>
        </w:rPr>
        <w:t xml:space="preserve">représentent 1 153 </w:t>
      </w:r>
      <w:r w:rsidRPr="004730F4">
        <w:rPr>
          <w:rFonts w:asciiTheme="majorHAnsi" w:hAnsiTheme="majorHAnsi" w:cstheme="majorHAnsi"/>
          <w:color w:val="000000"/>
          <w:sz w:val="22"/>
          <w:szCs w:val="22"/>
        </w:rPr>
        <w:t>salariés</w:t>
      </w:r>
      <w:r>
        <w:rPr>
          <w:rFonts w:asciiTheme="majorHAnsi" w:hAnsiTheme="majorHAnsi" w:cstheme="majorHAnsi"/>
          <w:color w:val="000000"/>
          <w:sz w:val="22"/>
          <w:szCs w:val="22"/>
        </w:rPr>
        <w:t xml:space="preserve"> (contrats actifs – dont 1 039 CDI et 114 CDD)</w:t>
      </w:r>
      <w:r w:rsidRPr="004730F4">
        <w:rPr>
          <w:rFonts w:asciiTheme="majorHAnsi" w:hAnsiTheme="majorHAnsi" w:cstheme="majorHAnsi"/>
          <w:color w:val="000000"/>
          <w:sz w:val="22"/>
          <w:szCs w:val="22"/>
        </w:rPr>
        <w:t>, effectif en évolution constante depuis plusieurs années</w:t>
      </w:r>
      <w:r w:rsidR="006B2308">
        <w:rPr>
          <w:rFonts w:asciiTheme="majorHAnsi" w:hAnsiTheme="majorHAnsi" w:cstheme="majorHAnsi"/>
          <w:color w:val="000000"/>
          <w:sz w:val="22"/>
          <w:szCs w:val="22"/>
        </w:rPr>
        <w:t>. ( +13 % de 2021 à 2023)</w:t>
      </w:r>
    </w:p>
    <w:p w14:paraId="1F919814" w14:textId="34E45F7D" w:rsidR="005171AD" w:rsidRPr="004730F4" w:rsidRDefault="005171AD" w:rsidP="004730F4">
      <w:pPr>
        <w:rPr>
          <w:rFonts w:asciiTheme="majorHAnsi" w:hAnsiTheme="majorHAnsi" w:cstheme="majorHAnsi"/>
          <w:color w:val="000000"/>
          <w:sz w:val="22"/>
          <w:szCs w:val="22"/>
        </w:rPr>
      </w:pPr>
      <w:r w:rsidRPr="004730F4">
        <w:rPr>
          <w:rFonts w:asciiTheme="majorHAnsi" w:hAnsiTheme="majorHAnsi" w:cstheme="majorHAnsi"/>
          <w:color w:val="000000"/>
          <w:sz w:val="22"/>
          <w:szCs w:val="22"/>
        </w:rPr>
        <w:t xml:space="preserve">Au sein de ce groupe d’enseignement supérieurs ils interviennent principalement sur des fonctions de </w:t>
      </w:r>
      <w:r w:rsidR="00990389">
        <w:rPr>
          <w:rFonts w:asciiTheme="majorHAnsi" w:hAnsiTheme="majorHAnsi" w:cstheme="majorHAnsi"/>
          <w:color w:val="000000"/>
          <w:sz w:val="22"/>
          <w:szCs w:val="22"/>
        </w:rPr>
        <w:t xml:space="preserve">personnel </w:t>
      </w:r>
      <w:r w:rsidR="006C0B40">
        <w:rPr>
          <w:rFonts w:asciiTheme="majorHAnsi" w:hAnsiTheme="majorHAnsi" w:cstheme="majorHAnsi"/>
          <w:color w:val="000000"/>
          <w:sz w:val="22"/>
          <w:szCs w:val="22"/>
        </w:rPr>
        <w:t xml:space="preserve">administratifs </w:t>
      </w:r>
      <w:r w:rsidR="00990389">
        <w:rPr>
          <w:rFonts w:asciiTheme="majorHAnsi" w:hAnsiTheme="majorHAnsi" w:cstheme="majorHAnsi"/>
          <w:color w:val="000000"/>
          <w:sz w:val="22"/>
          <w:szCs w:val="22"/>
        </w:rPr>
        <w:t>et enseignants.</w:t>
      </w:r>
      <w:r w:rsidRPr="004730F4">
        <w:rPr>
          <w:rFonts w:asciiTheme="majorHAnsi" w:hAnsiTheme="majorHAnsi" w:cstheme="majorHAnsi"/>
          <w:color w:val="000000"/>
          <w:sz w:val="22"/>
          <w:szCs w:val="22"/>
        </w:rPr>
        <w:t xml:space="preserve"> </w:t>
      </w:r>
    </w:p>
    <w:p w14:paraId="36F6553D" w14:textId="671900B9" w:rsidR="00DB2D09" w:rsidRDefault="00DB2D09" w:rsidP="006945CB">
      <w:pPr>
        <w:pStyle w:val="Titre1"/>
        <w:rPr>
          <w:rFonts w:asciiTheme="majorHAnsi" w:hAnsiTheme="majorHAnsi" w:cstheme="majorHAnsi"/>
          <w:color w:val="000000"/>
          <w:sz w:val="22"/>
          <w:szCs w:val="22"/>
        </w:rPr>
      </w:pPr>
      <w:r>
        <w:rPr>
          <w:rFonts w:asciiTheme="majorHAnsi" w:hAnsiTheme="majorHAnsi" w:cstheme="majorHAnsi"/>
          <w:color w:val="000000"/>
          <w:sz w:val="22"/>
          <w:szCs w:val="22"/>
        </w:rPr>
        <w:br w:type="page"/>
      </w:r>
    </w:p>
    <w:p w14:paraId="453D9991" w14:textId="77777777" w:rsidR="008E0BDA" w:rsidRPr="004730F4" w:rsidRDefault="008E0BDA" w:rsidP="006945CB">
      <w:pPr>
        <w:pStyle w:val="Titre1"/>
        <w:rPr>
          <w:rFonts w:asciiTheme="majorHAnsi" w:hAnsiTheme="majorHAnsi" w:cstheme="majorHAnsi"/>
          <w:color w:val="000000"/>
          <w:sz w:val="22"/>
          <w:szCs w:val="22"/>
        </w:rPr>
      </w:pPr>
    </w:p>
    <w:p w14:paraId="2F376D80" w14:textId="257C91E9" w:rsidR="005171AD" w:rsidRPr="004730F4" w:rsidRDefault="005171AD" w:rsidP="004730F4">
      <w:pPr>
        <w:rPr>
          <w:rFonts w:asciiTheme="majorHAnsi" w:hAnsiTheme="majorHAnsi" w:cstheme="majorHAnsi"/>
          <w:color w:val="000000"/>
          <w:sz w:val="22"/>
          <w:szCs w:val="22"/>
        </w:rPr>
      </w:pPr>
      <w:r w:rsidRPr="004730F4">
        <w:rPr>
          <w:rFonts w:asciiTheme="majorHAnsi" w:hAnsiTheme="majorHAnsi" w:cstheme="majorHAnsi"/>
          <w:color w:val="000000"/>
          <w:sz w:val="22"/>
          <w:szCs w:val="22"/>
        </w:rPr>
        <w:t xml:space="preserve">La répartition de ces effectifs </w:t>
      </w:r>
      <w:r w:rsidR="00A35048" w:rsidRPr="004730F4">
        <w:rPr>
          <w:rFonts w:asciiTheme="majorHAnsi" w:hAnsiTheme="majorHAnsi" w:cstheme="majorHAnsi"/>
          <w:color w:val="000000"/>
          <w:sz w:val="22"/>
          <w:szCs w:val="22"/>
        </w:rPr>
        <w:t xml:space="preserve">au 31/12 </w:t>
      </w:r>
      <w:r w:rsidRPr="004730F4">
        <w:rPr>
          <w:rFonts w:asciiTheme="majorHAnsi" w:hAnsiTheme="majorHAnsi" w:cstheme="majorHAnsi"/>
          <w:color w:val="000000"/>
          <w:sz w:val="22"/>
          <w:szCs w:val="22"/>
        </w:rPr>
        <w:t xml:space="preserve">est la suivante </w:t>
      </w:r>
      <w:r w:rsidR="00A35048" w:rsidRPr="004730F4">
        <w:rPr>
          <w:rFonts w:asciiTheme="majorHAnsi" w:hAnsiTheme="majorHAnsi" w:cstheme="majorHAnsi"/>
          <w:color w:val="000000"/>
          <w:sz w:val="22"/>
          <w:szCs w:val="22"/>
        </w:rPr>
        <w:t xml:space="preserve">, en effectif physique </w:t>
      </w:r>
    </w:p>
    <w:p w14:paraId="5B3ED44E" w14:textId="77777777" w:rsidR="005171AD" w:rsidRPr="004730F4" w:rsidRDefault="005171AD" w:rsidP="006945CB">
      <w:pPr>
        <w:pStyle w:val="Titre1"/>
        <w:rPr>
          <w:rFonts w:asciiTheme="majorHAnsi" w:hAnsiTheme="majorHAnsi" w:cstheme="majorHAnsi"/>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4"/>
        <w:gridCol w:w="1196"/>
        <w:gridCol w:w="1548"/>
        <w:gridCol w:w="1250"/>
      </w:tblGrid>
      <w:tr w:rsidR="00DE6F1C" w:rsidRPr="004730F4" w14:paraId="3C378F6E" w14:textId="77777777" w:rsidTr="006B2308">
        <w:trPr>
          <w:trHeight w:val="393"/>
          <w:jc w:val="center"/>
        </w:trPr>
        <w:tc>
          <w:tcPr>
            <w:tcW w:w="2024" w:type="dxa"/>
            <w:shd w:val="clear" w:color="auto" w:fill="B8CCE4" w:themeFill="accent1" w:themeFillTint="66"/>
            <w:vAlign w:val="center"/>
          </w:tcPr>
          <w:p w14:paraId="4C247792" w14:textId="77777777" w:rsidR="00DE6F1C" w:rsidRPr="004730F4" w:rsidRDefault="00DE6F1C" w:rsidP="006A0D45">
            <w:pPr>
              <w:ind w:left="-1"/>
              <w:jc w:val="right"/>
              <w:rPr>
                <w:rFonts w:asciiTheme="majorHAnsi" w:hAnsiTheme="majorHAnsi" w:cstheme="majorHAnsi"/>
                <w:spacing w:val="-2"/>
                <w:sz w:val="22"/>
                <w:szCs w:val="22"/>
              </w:rPr>
            </w:pPr>
            <w:r w:rsidRPr="004730F4">
              <w:rPr>
                <w:rFonts w:asciiTheme="majorHAnsi" w:hAnsiTheme="majorHAnsi" w:cstheme="majorHAnsi"/>
                <w:spacing w:val="-2"/>
                <w:sz w:val="22"/>
                <w:szCs w:val="22"/>
              </w:rPr>
              <w:t>Année </w:t>
            </w:r>
          </w:p>
        </w:tc>
        <w:tc>
          <w:tcPr>
            <w:tcW w:w="1196" w:type="dxa"/>
            <w:shd w:val="clear" w:color="auto" w:fill="B8CCE4" w:themeFill="accent1" w:themeFillTint="66"/>
            <w:vAlign w:val="center"/>
          </w:tcPr>
          <w:p w14:paraId="2E0C070A" w14:textId="71B29930" w:rsidR="00DE6F1C" w:rsidRPr="004730F4" w:rsidRDefault="00DE6F1C" w:rsidP="006A0D45">
            <w:pPr>
              <w:ind w:left="211"/>
              <w:jc w:val="center"/>
              <w:rPr>
                <w:rFonts w:asciiTheme="majorHAnsi" w:hAnsiTheme="majorHAnsi" w:cstheme="majorHAnsi"/>
                <w:spacing w:val="-2"/>
                <w:sz w:val="22"/>
                <w:szCs w:val="22"/>
              </w:rPr>
            </w:pPr>
            <w:r w:rsidRPr="004730F4">
              <w:rPr>
                <w:rFonts w:asciiTheme="majorHAnsi" w:hAnsiTheme="majorHAnsi" w:cstheme="majorHAnsi"/>
                <w:spacing w:val="-2"/>
                <w:sz w:val="22"/>
                <w:szCs w:val="22"/>
              </w:rPr>
              <w:t>2021</w:t>
            </w:r>
          </w:p>
        </w:tc>
        <w:tc>
          <w:tcPr>
            <w:tcW w:w="1548" w:type="dxa"/>
            <w:shd w:val="clear" w:color="auto" w:fill="B8CCE4" w:themeFill="accent1" w:themeFillTint="66"/>
            <w:vAlign w:val="center"/>
          </w:tcPr>
          <w:p w14:paraId="1E76CCCC" w14:textId="7068CC56" w:rsidR="00DE6F1C" w:rsidRPr="004730F4" w:rsidRDefault="00DE6F1C" w:rsidP="006A0D45">
            <w:pPr>
              <w:ind w:left="211"/>
              <w:jc w:val="center"/>
              <w:rPr>
                <w:rFonts w:asciiTheme="majorHAnsi" w:hAnsiTheme="majorHAnsi" w:cstheme="majorHAnsi"/>
                <w:spacing w:val="-2"/>
                <w:sz w:val="22"/>
                <w:szCs w:val="22"/>
              </w:rPr>
            </w:pPr>
            <w:r w:rsidRPr="004730F4">
              <w:rPr>
                <w:rFonts w:asciiTheme="majorHAnsi" w:hAnsiTheme="majorHAnsi" w:cstheme="majorHAnsi"/>
                <w:spacing w:val="-2"/>
                <w:sz w:val="22"/>
                <w:szCs w:val="22"/>
              </w:rPr>
              <w:t>2022</w:t>
            </w:r>
          </w:p>
        </w:tc>
        <w:tc>
          <w:tcPr>
            <w:tcW w:w="1250" w:type="dxa"/>
            <w:shd w:val="clear" w:color="auto" w:fill="B8CCE4" w:themeFill="accent1" w:themeFillTint="66"/>
            <w:vAlign w:val="center"/>
          </w:tcPr>
          <w:p w14:paraId="4E9B707F" w14:textId="18D6BE9D" w:rsidR="00DE6F1C" w:rsidRPr="004730F4" w:rsidRDefault="00DE6F1C" w:rsidP="006A0D45">
            <w:pPr>
              <w:ind w:left="211"/>
              <w:jc w:val="center"/>
              <w:rPr>
                <w:rFonts w:asciiTheme="majorHAnsi" w:hAnsiTheme="majorHAnsi" w:cstheme="majorHAnsi"/>
                <w:spacing w:val="-2"/>
                <w:sz w:val="22"/>
                <w:szCs w:val="22"/>
              </w:rPr>
            </w:pPr>
            <w:r w:rsidRPr="004730F4">
              <w:rPr>
                <w:rFonts w:asciiTheme="majorHAnsi" w:hAnsiTheme="majorHAnsi" w:cstheme="majorHAnsi"/>
                <w:spacing w:val="-2"/>
                <w:sz w:val="22"/>
                <w:szCs w:val="22"/>
              </w:rPr>
              <w:t>2023</w:t>
            </w:r>
          </w:p>
        </w:tc>
      </w:tr>
      <w:tr w:rsidR="006A0D45" w:rsidRPr="004730F4" w14:paraId="0058CEA3" w14:textId="77777777" w:rsidTr="006A0D45">
        <w:trPr>
          <w:trHeight w:val="326"/>
          <w:jc w:val="center"/>
        </w:trPr>
        <w:tc>
          <w:tcPr>
            <w:tcW w:w="2024" w:type="dxa"/>
            <w:vAlign w:val="center"/>
          </w:tcPr>
          <w:p w14:paraId="3A8639E4" w14:textId="1AC19B11" w:rsidR="006A0D45" w:rsidRPr="004730F4" w:rsidRDefault="006A0D45" w:rsidP="006A0D45">
            <w:pPr>
              <w:ind w:left="-1"/>
              <w:jc w:val="right"/>
              <w:rPr>
                <w:rFonts w:asciiTheme="majorHAnsi" w:hAnsiTheme="majorHAnsi" w:cstheme="majorHAnsi"/>
                <w:spacing w:val="-2"/>
                <w:sz w:val="22"/>
                <w:szCs w:val="22"/>
              </w:rPr>
            </w:pPr>
            <w:r w:rsidRPr="004730F4">
              <w:rPr>
                <w:rFonts w:asciiTheme="majorHAnsi" w:hAnsiTheme="majorHAnsi" w:cstheme="majorHAnsi"/>
                <w:spacing w:val="-2"/>
                <w:sz w:val="22"/>
                <w:szCs w:val="22"/>
              </w:rPr>
              <w:t>Salariés au 31/12</w:t>
            </w:r>
          </w:p>
        </w:tc>
        <w:tc>
          <w:tcPr>
            <w:tcW w:w="1196" w:type="dxa"/>
          </w:tcPr>
          <w:p w14:paraId="4A67ABE1" w14:textId="21ECC3A2" w:rsidR="006A0D45" w:rsidRPr="006B2308" w:rsidRDefault="006A0D45" w:rsidP="006A0D45">
            <w:pPr>
              <w:ind w:left="317"/>
              <w:rPr>
                <w:rFonts w:asciiTheme="majorHAnsi" w:hAnsiTheme="majorHAnsi" w:cstheme="majorHAnsi"/>
                <w:spacing w:val="-2"/>
                <w:sz w:val="22"/>
                <w:szCs w:val="22"/>
              </w:rPr>
            </w:pPr>
            <w:r w:rsidRPr="006B2308">
              <w:rPr>
                <w:rFonts w:asciiTheme="majorHAnsi" w:hAnsiTheme="majorHAnsi" w:cstheme="majorHAnsi"/>
                <w:spacing w:val="-2"/>
                <w:sz w:val="22"/>
                <w:szCs w:val="22"/>
              </w:rPr>
              <w:t>978</w:t>
            </w:r>
          </w:p>
        </w:tc>
        <w:tc>
          <w:tcPr>
            <w:tcW w:w="1548" w:type="dxa"/>
          </w:tcPr>
          <w:p w14:paraId="0639BE98" w14:textId="1319D5D3" w:rsidR="006A0D45" w:rsidRPr="006B2308" w:rsidRDefault="006A0D45" w:rsidP="006A0D45">
            <w:pPr>
              <w:ind w:left="535"/>
              <w:rPr>
                <w:rFonts w:asciiTheme="majorHAnsi" w:hAnsiTheme="majorHAnsi" w:cstheme="majorHAnsi"/>
                <w:spacing w:val="-2"/>
                <w:sz w:val="22"/>
                <w:szCs w:val="22"/>
              </w:rPr>
            </w:pPr>
            <w:r w:rsidRPr="006B2308">
              <w:rPr>
                <w:rFonts w:asciiTheme="majorHAnsi" w:hAnsiTheme="majorHAnsi" w:cstheme="majorHAnsi"/>
                <w:spacing w:val="-2"/>
                <w:sz w:val="22"/>
                <w:szCs w:val="22"/>
              </w:rPr>
              <w:t>1041</w:t>
            </w:r>
          </w:p>
        </w:tc>
        <w:tc>
          <w:tcPr>
            <w:tcW w:w="1250" w:type="dxa"/>
          </w:tcPr>
          <w:p w14:paraId="70517740" w14:textId="612CCD6D" w:rsidR="006A0D45" w:rsidRPr="006B2308" w:rsidRDefault="006A0D45" w:rsidP="006A0D45">
            <w:pPr>
              <w:ind w:left="399"/>
              <w:rPr>
                <w:rFonts w:asciiTheme="majorHAnsi" w:hAnsiTheme="majorHAnsi" w:cstheme="majorHAnsi"/>
                <w:spacing w:val="-2"/>
                <w:sz w:val="22"/>
                <w:szCs w:val="22"/>
              </w:rPr>
            </w:pPr>
            <w:r w:rsidRPr="006B2308">
              <w:rPr>
                <w:rFonts w:asciiTheme="majorHAnsi" w:hAnsiTheme="majorHAnsi" w:cstheme="majorHAnsi"/>
                <w:spacing w:val="-2"/>
                <w:sz w:val="22"/>
                <w:szCs w:val="22"/>
              </w:rPr>
              <w:t>1108</w:t>
            </w:r>
          </w:p>
        </w:tc>
      </w:tr>
      <w:tr w:rsidR="006A0D45" w:rsidRPr="004730F4" w14:paraId="316EF11F" w14:textId="77777777" w:rsidTr="006A0D45">
        <w:trPr>
          <w:trHeight w:val="365"/>
          <w:jc w:val="center"/>
        </w:trPr>
        <w:tc>
          <w:tcPr>
            <w:tcW w:w="2024" w:type="dxa"/>
            <w:vAlign w:val="center"/>
          </w:tcPr>
          <w:p w14:paraId="69FBE468" w14:textId="62D39B9F" w:rsidR="006A0D45" w:rsidRPr="004730F4" w:rsidRDefault="006A0D45" w:rsidP="006A0D45">
            <w:pPr>
              <w:ind w:left="-1"/>
              <w:jc w:val="right"/>
              <w:rPr>
                <w:rFonts w:asciiTheme="majorHAnsi" w:hAnsiTheme="majorHAnsi" w:cstheme="majorHAnsi"/>
                <w:color w:val="000000"/>
                <w:spacing w:val="-2"/>
                <w:sz w:val="22"/>
                <w:szCs w:val="22"/>
              </w:rPr>
            </w:pPr>
            <w:r w:rsidRPr="004730F4">
              <w:rPr>
                <w:rFonts w:asciiTheme="majorHAnsi" w:hAnsiTheme="majorHAnsi" w:cstheme="majorHAnsi"/>
                <w:color w:val="000000"/>
                <w:spacing w:val="-2"/>
                <w:sz w:val="22"/>
                <w:szCs w:val="22"/>
              </w:rPr>
              <w:t>Dont CDI</w:t>
            </w:r>
          </w:p>
        </w:tc>
        <w:tc>
          <w:tcPr>
            <w:tcW w:w="1196" w:type="dxa"/>
          </w:tcPr>
          <w:p w14:paraId="7F765587" w14:textId="0ED1BD45" w:rsidR="006A0D45" w:rsidRPr="006B2308" w:rsidRDefault="006A0D45" w:rsidP="006A0D45">
            <w:pPr>
              <w:ind w:left="317"/>
              <w:rPr>
                <w:rFonts w:asciiTheme="majorHAnsi" w:hAnsiTheme="majorHAnsi" w:cstheme="majorHAnsi"/>
                <w:spacing w:val="-2"/>
                <w:sz w:val="22"/>
                <w:szCs w:val="22"/>
              </w:rPr>
            </w:pPr>
            <w:r w:rsidRPr="006B2308">
              <w:rPr>
                <w:rFonts w:asciiTheme="majorHAnsi" w:hAnsiTheme="majorHAnsi" w:cstheme="majorHAnsi"/>
                <w:spacing w:val="-2"/>
                <w:sz w:val="22"/>
                <w:szCs w:val="22"/>
              </w:rPr>
              <w:t>904</w:t>
            </w:r>
          </w:p>
        </w:tc>
        <w:tc>
          <w:tcPr>
            <w:tcW w:w="1548" w:type="dxa"/>
          </w:tcPr>
          <w:p w14:paraId="79BC0BE8" w14:textId="1F56BE69" w:rsidR="006A0D45" w:rsidRPr="006B2308" w:rsidRDefault="006A0D45" w:rsidP="006A0D45">
            <w:pPr>
              <w:ind w:left="535"/>
              <w:rPr>
                <w:rFonts w:asciiTheme="majorHAnsi" w:hAnsiTheme="majorHAnsi" w:cstheme="majorHAnsi"/>
                <w:spacing w:val="-2"/>
                <w:sz w:val="22"/>
                <w:szCs w:val="22"/>
              </w:rPr>
            </w:pPr>
            <w:r w:rsidRPr="006B2308">
              <w:rPr>
                <w:rFonts w:asciiTheme="majorHAnsi" w:hAnsiTheme="majorHAnsi" w:cstheme="majorHAnsi"/>
                <w:spacing w:val="-2"/>
                <w:sz w:val="22"/>
                <w:szCs w:val="22"/>
              </w:rPr>
              <w:t>954</w:t>
            </w:r>
          </w:p>
        </w:tc>
        <w:tc>
          <w:tcPr>
            <w:tcW w:w="1250" w:type="dxa"/>
          </w:tcPr>
          <w:p w14:paraId="3E21CAD4" w14:textId="5DD37A6A" w:rsidR="006A0D45" w:rsidRPr="006B2308" w:rsidRDefault="006A0D45" w:rsidP="006A0D45">
            <w:pPr>
              <w:ind w:left="399"/>
              <w:rPr>
                <w:rFonts w:asciiTheme="majorHAnsi" w:hAnsiTheme="majorHAnsi" w:cstheme="majorHAnsi"/>
                <w:spacing w:val="-2"/>
                <w:sz w:val="22"/>
                <w:szCs w:val="22"/>
              </w:rPr>
            </w:pPr>
            <w:r w:rsidRPr="006B2308">
              <w:rPr>
                <w:rFonts w:asciiTheme="majorHAnsi" w:hAnsiTheme="majorHAnsi" w:cstheme="majorHAnsi"/>
                <w:spacing w:val="-2"/>
                <w:sz w:val="22"/>
                <w:szCs w:val="22"/>
              </w:rPr>
              <w:t>994</w:t>
            </w:r>
          </w:p>
        </w:tc>
      </w:tr>
      <w:tr w:rsidR="006A0D45" w:rsidRPr="004730F4" w14:paraId="4421B645" w14:textId="77777777" w:rsidTr="006A0D45">
        <w:trPr>
          <w:trHeight w:val="365"/>
          <w:jc w:val="center"/>
        </w:trPr>
        <w:tc>
          <w:tcPr>
            <w:tcW w:w="2024" w:type="dxa"/>
            <w:vAlign w:val="center"/>
          </w:tcPr>
          <w:p w14:paraId="7B69A17D" w14:textId="1A2FA9A4" w:rsidR="006A0D45" w:rsidRPr="004730F4" w:rsidRDefault="006A0D45" w:rsidP="006A0D45">
            <w:pPr>
              <w:ind w:left="-1"/>
              <w:jc w:val="right"/>
              <w:rPr>
                <w:rFonts w:asciiTheme="majorHAnsi" w:hAnsiTheme="majorHAnsi" w:cstheme="majorHAnsi"/>
                <w:spacing w:val="-2"/>
                <w:sz w:val="22"/>
                <w:szCs w:val="22"/>
              </w:rPr>
            </w:pPr>
            <w:r w:rsidRPr="004730F4">
              <w:rPr>
                <w:rFonts w:asciiTheme="majorHAnsi" w:hAnsiTheme="majorHAnsi" w:cstheme="majorHAnsi"/>
                <w:spacing w:val="-2"/>
                <w:sz w:val="22"/>
                <w:szCs w:val="22"/>
              </w:rPr>
              <w:t>Dont CDD</w:t>
            </w:r>
          </w:p>
        </w:tc>
        <w:tc>
          <w:tcPr>
            <w:tcW w:w="1196" w:type="dxa"/>
          </w:tcPr>
          <w:p w14:paraId="1E652608" w14:textId="150C1E29" w:rsidR="006A0D45" w:rsidRPr="006B2308" w:rsidRDefault="006A0D45" w:rsidP="006A0D45">
            <w:pPr>
              <w:ind w:left="317"/>
              <w:rPr>
                <w:rFonts w:asciiTheme="majorHAnsi" w:hAnsiTheme="majorHAnsi" w:cstheme="majorHAnsi"/>
                <w:spacing w:val="-2"/>
                <w:sz w:val="22"/>
                <w:szCs w:val="22"/>
              </w:rPr>
            </w:pPr>
            <w:r w:rsidRPr="006B2308">
              <w:rPr>
                <w:rFonts w:asciiTheme="majorHAnsi" w:hAnsiTheme="majorHAnsi" w:cstheme="majorHAnsi"/>
                <w:spacing w:val="-2"/>
                <w:sz w:val="22"/>
                <w:szCs w:val="22"/>
              </w:rPr>
              <w:t>69</w:t>
            </w:r>
          </w:p>
        </w:tc>
        <w:tc>
          <w:tcPr>
            <w:tcW w:w="1548" w:type="dxa"/>
          </w:tcPr>
          <w:p w14:paraId="2970D0DB" w14:textId="0CEDC2B8" w:rsidR="006A0D45" w:rsidRPr="006B2308" w:rsidRDefault="006A0D45" w:rsidP="006A0D45">
            <w:pPr>
              <w:ind w:left="535"/>
              <w:rPr>
                <w:rFonts w:asciiTheme="majorHAnsi" w:hAnsiTheme="majorHAnsi" w:cstheme="majorHAnsi"/>
                <w:spacing w:val="-2"/>
                <w:sz w:val="22"/>
                <w:szCs w:val="22"/>
              </w:rPr>
            </w:pPr>
            <w:r w:rsidRPr="006B2308">
              <w:rPr>
                <w:rFonts w:asciiTheme="majorHAnsi" w:hAnsiTheme="majorHAnsi" w:cstheme="majorHAnsi"/>
                <w:spacing w:val="-2"/>
                <w:sz w:val="22"/>
                <w:szCs w:val="22"/>
              </w:rPr>
              <w:t>87</w:t>
            </w:r>
          </w:p>
        </w:tc>
        <w:tc>
          <w:tcPr>
            <w:tcW w:w="1250" w:type="dxa"/>
          </w:tcPr>
          <w:p w14:paraId="68093421" w14:textId="1853CCAF" w:rsidR="006A0D45" w:rsidRPr="006B2308" w:rsidRDefault="006A0D45" w:rsidP="006A0D45">
            <w:pPr>
              <w:ind w:left="399"/>
              <w:rPr>
                <w:rFonts w:asciiTheme="majorHAnsi" w:hAnsiTheme="majorHAnsi" w:cstheme="majorHAnsi"/>
                <w:spacing w:val="-2"/>
                <w:sz w:val="22"/>
                <w:szCs w:val="22"/>
              </w:rPr>
            </w:pPr>
            <w:r w:rsidRPr="006B2308">
              <w:rPr>
                <w:rFonts w:asciiTheme="majorHAnsi" w:hAnsiTheme="majorHAnsi" w:cstheme="majorHAnsi"/>
                <w:spacing w:val="-2"/>
                <w:sz w:val="22"/>
                <w:szCs w:val="22"/>
              </w:rPr>
              <w:t>114</w:t>
            </w:r>
          </w:p>
        </w:tc>
      </w:tr>
    </w:tbl>
    <w:p w14:paraId="743ADE3F" w14:textId="77777777" w:rsidR="005171AD" w:rsidRPr="004730F4" w:rsidRDefault="005171AD" w:rsidP="006945CB">
      <w:pPr>
        <w:pStyle w:val="Titre1"/>
        <w:rPr>
          <w:rFonts w:asciiTheme="majorHAnsi" w:hAnsiTheme="majorHAnsi" w:cstheme="majorHAnsi"/>
          <w:color w:val="000000"/>
          <w:sz w:val="22"/>
          <w:szCs w:val="22"/>
        </w:rPr>
      </w:pPr>
    </w:p>
    <w:p w14:paraId="333804BB" w14:textId="05114BFF" w:rsidR="00A35048" w:rsidRPr="004730F4" w:rsidRDefault="00A35048" w:rsidP="004730F4">
      <w:pPr>
        <w:rPr>
          <w:rFonts w:asciiTheme="majorHAnsi" w:hAnsiTheme="majorHAnsi" w:cstheme="majorHAnsi"/>
          <w:color w:val="000000"/>
          <w:sz w:val="22"/>
          <w:szCs w:val="22"/>
        </w:rPr>
      </w:pPr>
      <w:r w:rsidRPr="004730F4">
        <w:rPr>
          <w:rFonts w:asciiTheme="majorHAnsi" w:hAnsiTheme="majorHAnsi" w:cstheme="majorHAnsi"/>
          <w:color w:val="000000"/>
          <w:sz w:val="22"/>
          <w:szCs w:val="22"/>
        </w:rPr>
        <w:t>Avec une correspondance en effectif ETP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4"/>
        <w:gridCol w:w="1308"/>
        <w:gridCol w:w="1548"/>
        <w:gridCol w:w="1417"/>
      </w:tblGrid>
      <w:tr w:rsidR="00A35048" w:rsidRPr="004730F4" w14:paraId="5D3CA1D3" w14:textId="77777777" w:rsidTr="006B2308">
        <w:trPr>
          <w:trHeight w:val="393"/>
          <w:jc w:val="center"/>
        </w:trPr>
        <w:tc>
          <w:tcPr>
            <w:tcW w:w="2024" w:type="dxa"/>
            <w:shd w:val="clear" w:color="auto" w:fill="B8CCE4" w:themeFill="accent1" w:themeFillTint="66"/>
            <w:vAlign w:val="center"/>
          </w:tcPr>
          <w:p w14:paraId="379EBACE" w14:textId="77777777" w:rsidR="00A35048" w:rsidRPr="004730F4" w:rsidRDefault="00A35048" w:rsidP="004730F4">
            <w:pPr>
              <w:rPr>
                <w:rFonts w:asciiTheme="majorHAnsi" w:hAnsiTheme="majorHAnsi" w:cstheme="majorHAnsi"/>
                <w:spacing w:val="-2"/>
                <w:sz w:val="22"/>
                <w:szCs w:val="22"/>
              </w:rPr>
            </w:pPr>
            <w:r w:rsidRPr="004730F4">
              <w:rPr>
                <w:rFonts w:asciiTheme="majorHAnsi" w:hAnsiTheme="majorHAnsi" w:cstheme="majorHAnsi"/>
                <w:spacing w:val="-2"/>
                <w:sz w:val="22"/>
                <w:szCs w:val="22"/>
              </w:rPr>
              <w:t>Année </w:t>
            </w:r>
          </w:p>
        </w:tc>
        <w:tc>
          <w:tcPr>
            <w:tcW w:w="1308" w:type="dxa"/>
            <w:shd w:val="clear" w:color="auto" w:fill="B8CCE4" w:themeFill="accent1" w:themeFillTint="66"/>
            <w:vAlign w:val="center"/>
          </w:tcPr>
          <w:p w14:paraId="5F71364B" w14:textId="77777777" w:rsidR="00A35048" w:rsidRPr="004730F4" w:rsidRDefault="00A35048" w:rsidP="004730F4">
            <w:pPr>
              <w:rPr>
                <w:rFonts w:asciiTheme="majorHAnsi" w:hAnsiTheme="majorHAnsi" w:cstheme="majorHAnsi"/>
                <w:spacing w:val="-2"/>
                <w:sz w:val="22"/>
                <w:szCs w:val="22"/>
              </w:rPr>
            </w:pPr>
            <w:r w:rsidRPr="004730F4">
              <w:rPr>
                <w:rFonts w:asciiTheme="majorHAnsi" w:hAnsiTheme="majorHAnsi" w:cstheme="majorHAnsi"/>
                <w:spacing w:val="-2"/>
                <w:sz w:val="22"/>
                <w:szCs w:val="22"/>
              </w:rPr>
              <w:t>2021</w:t>
            </w:r>
          </w:p>
        </w:tc>
        <w:tc>
          <w:tcPr>
            <w:tcW w:w="1548" w:type="dxa"/>
            <w:shd w:val="clear" w:color="auto" w:fill="B8CCE4" w:themeFill="accent1" w:themeFillTint="66"/>
            <w:vAlign w:val="center"/>
          </w:tcPr>
          <w:p w14:paraId="153CC3B3" w14:textId="77777777" w:rsidR="00A35048" w:rsidRPr="004730F4" w:rsidRDefault="00A35048" w:rsidP="004730F4">
            <w:pPr>
              <w:rPr>
                <w:rFonts w:asciiTheme="majorHAnsi" w:hAnsiTheme="majorHAnsi" w:cstheme="majorHAnsi"/>
                <w:spacing w:val="-2"/>
                <w:sz w:val="22"/>
                <w:szCs w:val="22"/>
              </w:rPr>
            </w:pPr>
            <w:r w:rsidRPr="004730F4">
              <w:rPr>
                <w:rFonts w:asciiTheme="majorHAnsi" w:hAnsiTheme="majorHAnsi" w:cstheme="majorHAnsi"/>
                <w:spacing w:val="-2"/>
                <w:sz w:val="22"/>
                <w:szCs w:val="22"/>
              </w:rPr>
              <w:t>2022</w:t>
            </w:r>
          </w:p>
        </w:tc>
        <w:tc>
          <w:tcPr>
            <w:tcW w:w="1417" w:type="dxa"/>
            <w:shd w:val="clear" w:color="auto" w:fill="B8CCE4" w:themeFill="accent1" w:themeFillTint="66"/>
            <w:vAlign w:val="center"/>
          </w:tcPr>
          <w:p w14:paraId="572C6572" w14:textId="77777777" w:rsidR="00A35048" w:rsidRPr="004730F4" w:rsidRDefault="00A35048" w:rsidP="004730F4">
            <w:pPr>
              <w:rPr>
                <w:rFonts w:asciiTheme="majorHAnsi" w:hAnsiTheme="majorHAnsi" w:cstheme="majorHAnsi"/>
                <w:spacing w:val="-2"/>
                <w:sz w:val="22"/>
                <w:szCs w:val="22"/>
              </w:rPr>
            </w:pPr>
            <w:r w:rsidRPr="004730F4">
              <w:rPr>
                <w:rFonts w:asciiTheme="majorHAnsi" w:hAnsiTheme="majorHAnsi" w:cstheme="majorHAnsi"/>
                <w:spacing w:val="-2"/>
                <w:sz w:val="22"/>
                <w:szCs w:val="22"/>
              </w:rPr>
              <w:t>2023</w:t>
            </w:r>
          </w:p>
        </w:tc>
      </w:tr>
      <w:tr w:rsidR="00F02C9C" w:rsidRPr="00F02C9C" w14:paraId="6E4A5E25" w14:textId="77777777" w:rsidTr="006C0B40">
        <w:trPr>
          <w:trHeight w:val="326"/>
          <w:jc w:val="center"/>
        </w:trPr>
        <w:tc>
          <w:tcPr>
            <w:tcW w:w="2024" w:type="dxa"/>
            <w:vAlign w:val="center"/>
          </w:tcPr>
          <w:p w14:paraId="7A190C91" w14:textId="5BA87D5C"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Salariés ETP au 31/12</w:t>
            </w:r>
          </w:p>
        </w:tc>
        <w:tc>
          <w:tcPr>
            <w:tcW w:w="1308" w:type="dxa"/>
          </w:tcPr>
          <w:p w14:paraId="2E040C9D" w14:textId="70E86574"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931,25</w:t>
            </w:r>
          </w:p>
        </w:tc>
        <w:tc>
          <w:tcPr>
            <w:tcW w:w="1548" w:type="dxa"/>
          </w:tcPr>
          <w:p w14:paraId="6C64B946" w14:textId="1E88FF6A"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1000,35</w:t>
            </w:r>
          </w:p>
        </w:tc>
        <w:tc>
          <w:tcPr>
            <w:tcW w:w="1417" w:type="dxa"/>
          </w:tcPr>
          <w:p w14:paraId="6F24B540" w14:textId="08BB4B1F"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1064,60</w:t>
            </w:r>
          </w:p>
        </w:tc>
      </w:tr>
      <w:tr w:rsidR="00F02C9C" w:rsidRPr="00F02C9C" w14:paraId="2C460CDC" w14:textId="77777777" w:rsidTr="006C0B40">
        <w:trPr>
          <w:trHeight w:val="365"/>
          <w:jc w:val="center"/>
        </w:trPr>
        <w:tc>
          <w:tcPr>
            <w:tcW w:w="2024" w:type="dxa"/>
            <w:vAlign w:val="center"/>
          </w:tcPr>
          <w:p w14:paraId="360AA20F" w14:textId="7777777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Dont CDI</w:t>
            </w:r>
          </w:p>
        </w:tc>
        <w:tc>
          <w:tcPr>
            <w:tcW w:w="1308" w:type="dxa"/>
          </w:tcPr>
          <w:p w14:paraId="50F7F396" w14:textId="143D8DED"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863,46</w:t>
            </w:r>
          </w:p>
        </w:tc>
        <w:tc>
          <w:tcPr>
            <w:tcW w:w="1548" w:type="dxa"/>
          </w:tcPr>
          <w:p w14:paraId="5348AF09" w14:textId="187A704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914,15</w:t>
            </w:r>
          </w:p>
        </w:tc>
        <w:tc>
          <w:tcPr>
            <w:tcW w:w="1417" w:type="dxa"/>
          </w:tcPr>
          <w:p w14:paraId="266FDB8A" w14:textId="2C320998"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951,23</w:t>
            </w:r>
          </w:p>
        </w:tc>
      </w:tr>
      <w:tr w:rsidR="00F02C9C" w:rsidRPr="00F02C9C" w14:paraId="7B6ECD27" w14:textId="77777777" w:rsidTr="006C0B40">
        <w:trPr>
          <w:trHeight w:val="365"/>
          <w:jc w:val="center"/>
        </w:trPr>
        <w:tc>
          <w:tcPr>
            <w:tcW w:w="2024" w:type="dxa"/>
            <w:vAlign w:val="center"/>
          </w:tcPr>
          <w:p w14:paraId="16681197" w14:textId="7777777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Dont CDD</w:t>
            </w:r>
          </w:p>
        </w:tc>
        <w:tc>
          <w:tcPr>
            <w:tcW w:w="1308" w:type="dxa"/>
          </w:tcPr>
          <w:p w14:paraId="31779424" w14:textId="16A6CFBB"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20,78</w:t>
            </w:r>
          </w:p>
        </w:tc>
        <w:tc>
          <w:tcPr>
            <w:tcW w:w="1548" w:type="dxa"/>
          </w:tcPr>
          <w:p w14:paraId="537AEB17" w14:textId="187C05AA"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27,20</w:t>
            </w:r>
          </w:p>
        </w:tc>
        <w:tc>
          <w:tcPr>
            <w:tcW w:w="1417" w:type="dxa"/>
          </w:tcPr>
          <w:p w14:paraId="2D99AC2C" w14:textId="68F1FE3B"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34,37</w:t>
            </w:r>
          </w:p>
        </w:tc>
      </w:tr>
      <w:tr w:rsidR="006A0D45" w:rsidRPr="00F02C9C" w14:paraId="26266361" w14:textId="77777777" w:rsidTr="006C0B40">
        <w:trPr>
          <w:trHeight w:val="365"/>
          <w:jc w:val="center"/>
        </w:trPr>
        <w:tc>
          <w:tcPr>
            <w:tcW w:w="2024" w:type="dxa"/>
            <w:vAlign w:val="center"/>
          </w:tcPr>
          <w:p w14:paraId="41BDB490" w14:textId="4766A023"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Dont alternants</w:t>
            </w:r>
          </w:p>
        </w:tc>
        <w:tc>
          <w:tcPr>
            <w:tcW w:w="1308" w:type="dxa"/>
          </w:tcPr>
          <w:p w14:paraId="25C4C245" w14:textId="26B31578"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47</w:t>
            </w:r>
          </w:p>
        </w:tc>
        <w:tc>
          <w:tcPr>
            <w:tcW w:w="1548" w:type="dxa"/>
          </w:tcPr>
          <w:p w14:paraId="085D8F43" w14:textId="3F4B75FC"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59</w:t>
            </w:r>
          </w:p>
        </w:tc>
        <w:tc>
          <w:tcPr>
            <w:tcW w:w="1417" w:type="dxa"/>
          </w:tcPr>
          <w:p w14:paraId="084DA7AE" w14:textId="4CFA12C6"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79</w:t>
            </w:r>
          </w:p>
        </w:tc>
      </w:tr>
    </w:tbl>
    <w:p w14:paraId="3DFD28AB" w14:textId="35EC6099" w:rsidR="006A0D45" w:rsidRPr="00F02C9C" w:rsidRDefault="006A0D45">
      <w:pPr>
        <w:rPr>
          <w:rFonts w:asciiTheme="majorHAnsi" w:hAnsiTheme="majorHAnsi" w:cstheme="majorHAnsi"/>
          <w:sz w:val="22"/>
          <w:szCs w:val="22"/>
        </w:rPr>
      </w:pPr>
    </w:p>
    <w:p w14:paraId="4D7FBA8A" w14:textId="382DD30E" w:rsidR="005171AD" w:rsidRPr="00F02C9C" w:rsidRDefault="00A35048" w:rsidP="004730F4">
      <w:pPr>
        <w:rPr>
          <w:rFonts w:asciiTheme="majorHAnsi" w:hAnsiTheme="majorHAnsi" w:cstheme="majorHAnsi"/>
          <w:sz w:val="22"/>
          <w:szCs w:val="22"/>
        </w:rPr>
      </w:pPr>
      <w:r w:rsidRPr="00F02C9C">
        <w:rPr>
          <w:rFonts w:asciiTheme="majorHAnsi" w:hAnsiTheme="majorHAnsi" w:cstheme="majorHAnsi"/>
          <w:sz w:val="22"/>
          <w:szCs w:val="22"/>
        </w:rPr>
        <w:t xml:space="preserve">Pour ces effectifs, au 31l/12/2023, la pyramide des âges présente la répartition Hommes </w:t>
      </w:r>
      <w:r w:rsidR="006A0D45" w:rsidRPr="00F02C9C">
        <w:rPr>
          <w:rFonts w:asciiTheme="majorHAnsi" w:hAnsiTheme="majorHAnsi" w:cstheme="majorHAnsi"/>
          <w:sz w:val="22"/>
          <w:szCs w:val="22"/>
        </w:rPr>
        <w:t>F</w:t>
      </w:r>
      <w:r w:rsidRPr="00F02C9C">
        <w:rPr>
          <w:rFonts w:asciiTheme="majorHAnsi" w:hAnsiTheme="majorHAnsi" w:cstheme="majorHAnsi"/>
          <w:sz w:val="22"/>
          <w:szCs w:val="22"/>
        </w:rPr>
        <w:t>emmes suivante</w:t>
      </w:r>
    </w:p>
    <w:p w14:paraId="3B484676" w14:textId="741E6097" w:rsidR="00A35048" w:rsidRPr="00F02C9C" w:rsidRDefault="006A0D45" w:rsidP="00E76C56">
      <w:pPr>
        <w:jc w:val="center"/>
        <w:rPr>
          <w:rFonts w:asciiTheme="majorHAnsi" w:hAnsiTheme="majorHAnsi" w:cstheme="majorHAnsi"/>
          <w:sz w:val="22"/>
          <w:szCs w:val="22"/>
        </w:rPr>
      </w:pPr>
      <w:r w:rsidRPr="00F02C9C">
        <w:rPr>
          <w:rFonts w:asciiTheme="majorHAnsi" w:hAnsiTheme="majorHAnsi" w:cstheme="majorHAnsi"/>
          <w:noProof/>
          <w:sz w:val="22"/>
          <w:szCs w:val="22"/>
        </w:rPr>
        <w:drawing>
          <wp:inline distT="0" distB="0" distL="0" distR="0" wp14:anchorId="4C6C700C" wp14:editId="77136B7A">
            <wp:extent cx="5322570" cy="3200400"/>
            <wp:effectExtent l="0" t="0" r="0" b="0"/>
            <wp:docPr id="404957464" name="Image 2" descr="Une image contenant texte, capture d’écran, diagramme, Tracé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57464" name="Image 2" descr="Une image contenant texte, capture d’écran, diagramme, Tracé  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2570" cy="3200400"/>
                    </a:xfrm>
                    <a:prstGeom prst="rect">
                      <a:avLst/>
                    </a:prstGeom>
                    <a:noFill/>
                  </pic:spPr>
                </pic:pic>
              </a:graphicData>
            </a:graphic>
          </wp:inline>
        </w:drawing>
      </w:r>
    </w:p>
    <w:p w14:paraId="108432CC" w14:textId="7D3B6420" w:rsidR="00A35048" w:rsidRPr="00F02C9C" w:rsidRDefault="006B2308" w:rsidP="004730F4">
      <w:pPr>
        <w:rPr>
          <w:rFonts w:asciiTheme="majorHAnsi" w:hAnsiTheme="majorHAnsi" w:cstheme="majorHAnsi"/>
          <w:sz w:val="22"/>
          <w:szCs w:val="22"/>
        </w:rPr>
      </w:pPr>
      <w:r w:rsidRPr="00F02C9C">
        <w:rPr>
          <w:rFonts w:asciiTheme="majorHAnsi" w:hAnsiTheme="majorHAnsi" w:cstheme="majorHAnsi"/>
          <w:sz w:val="22"/>
          <w:szCs w:val="22"/>
        </w:rPr>
        <w:t>Prédominance des femmes, sur des tranches d’âge majoritaires 30-55 ans.</w:t>
      </w:r>
    </w:p>
    <w:p w14:paraId="5E4ECD58" w14:textId="3F9971DB" w:rsidR="00DB2D09" w:rsidRPr="00F02C9C" w:rsidRDefault="00DB2D09" w:rsidP="004730F4">
      <w:pPr>
        <w:rPr>
          <w:rFonts w:asciiTheme="majorHAnsi" w:hAnsiTheme="majorHAnsi" w:cstheme="majorHAnsi"/>
          <w:sz w:val="22"/>
          <w:szCs w:val="22"/>
        </w:rPr>
      </w:pPr>
      <w:r w:rsidRPr="00F02C9C">
        <w:rPr>
          <w:rFonts w:asciiTheme="majorHAnsi" w:hAnsiTheme="majorHAnsi" w:cstheme="majorHAnsi"/>
          <w:sz w:val="22"/>
          <w:szCs w:val="22"/>
        </w:rPr>
        <w:br w:type="page"/>
      </w:r>
    </w:p>
    <w:p w14:paraId="7CB1B5B2" w14:textId="77777777" w:rsidR="006B2308" w:rsidRPr="00F02C9C" w:rsidRDefault="006B2308" w:rsidP="004730F4">
      <w:pPr>
        <w:rPr>
          <w:rFonts w:asciiTheme="majorHAnsi" w:hAnsiTheme="majorHAnsi" w:cstheme="majorHAnsi"/>
          <w:sz w:val="22"/>
          <w:szCs w:val="22"/>
        </w:rPr>
      </w:pPr>
    </w:p>
    <w:p w14:paraId="4EF66279" w14:textId="3E99B515" w:rsidR="00A35048" w:rsidRPr="00F02C9C" w:rsidRDefault="00A35048" w:rsidP="004730F4">
      <w:pPr>
        <w:rPr>
          <w:rFonts w:asciiTheme="majorHAnsi" w:hAnsiTheme="majorHAnsi" w:cstheme="majorHAnsi"/>
          <w:sz w:val="22"/>
          <w:szCs w:val="22"/>
        </w:rPr>
      </w:pPr>
      <w:r w:rsidRPr="00F02C9C">
        <w:rPr>
          <w:rFonts w:asciiTheme="majorHAnsi" w:hAnsiTheme="majorHAnsi" w:cstheme="majorHAnsi"/>
          <w:sz w:val="22"/>
          <w:szCs w:val="22"/>
        </w:rPr>
        <w:t xml:space="preserve">Sur ces structures, la représentativité des catégories professionnelles est, en effectif physique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4"/>
        <w:gridCol w:w="1196"/>
        <w:gridCol w:w="1196"/>
        <w:gridCol w:w="1548"/>
        <w:gridCol w:w="1548"/>
        <w:gridCol w:w="1250"/>
        <w:gridCol w:w="1250"/>
      </w:tblGrid>
      <w:tr w:rsidR="00F02C9C" w:rsidRPr="00F02C9C" w14:paraId="60C02DEE" w14:textId="77777777" w:rsidTr="006B2308">
        <w:trPr>
          <w:trHeight w:val="393"/>
          <w:jc w:val="center"/>
        </w:trPr>
        <w:tc>
          <w:tcPr>
            <w:tcW w:w="2024" w:type="dxa"/>
            <w:shd w:val="clear" w:color="auto" w:fill="B8CCE4" w:themeFill="accent1" w:themeFillTint="66"/>
            <w:vAlign w:val="center"/>
          </w:tcPr>
          <w:p w14:paraId="75EDABD2" w14:textId="77777777" w:rsidR="00A35048" w:rsidRPr="00F02C9C" w:rsidRDefault="00A35048"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Année </w:t>
            </w:r>
          </w:p>
        </w:tc>
        <w:tc>
          <w:tcPr>
            <w:tcW w:w="2392" w:type="dxa"/>
            <w:gridSpan w:val="2"/>
            <w:shd w:val="clear" w:color="auto" w:fill="B8CCE4" w:themeFill="accent1" w:themeFillTint="66"/>
          </w:tcPr>
          <w:p w14:paraId="6DA8412E" w14:textId="77777777" w:rsidR="00A35048" w:rsidRPr="00F02C9C" w:rsidRDefault="00A35048"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2021</w:t>
            </w:r>
          </w:p>
          <w:p w14:paraId="39E59D56" w14:textId="1A5D0A58" w:rsidR="00A35048" w:rsidRPr="00F02C9C" w:rsidRDefault="00A35048" w:rsidP="007A4952">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c>
          <w:tcPr>
            <w:tcW w:w="3096" w:type="dxa"/>
            <w:gridSpan w:val="2"/>
            <w:shd w:val="clear" w:color="auto" w:fill="B8CCE4" w:themeFill="accent1" w:themeFillTint="66"/>
          </w:tcPr>
          <w:p w14:paraId="3B2BD56F" w14:textId="33942E13" w:rsidR="00A35048" w:rsidRPr="00F02C9C" w:rsidRDefault="00A35048"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2022</w:t>
            </w:r>
          </w:p>
          <w:p w14:paraId="38D1CFF9" w14:textId="1BA7D9A5" w:rsidR="00A35048" w:rsidRPr="00F02C9C" w:rsidRDefault="00A35048"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c>
          <w:tcPr>
            <w:tcW w:w="2500" w:type="dxa"/>
            <w:gridSpan w:val="2"/>
            <w:shd w:val="clear" w:color="auto" w:fill="B8CCE4" w:themeFill="accent1" w:themeFillTint="66"/>
          </w:tcPr>
          <w:p w14:paraId="10CF2359" w14:textId="6E4EFDEC" w:rsidR="00A35048" w:rsidRPr="00F02C9C" w:rsidRDefault="00A35048"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2023</w:t>
            </w:r>
          </w:p>
          <w:p w14:paraId="6424543A" w14:textId="758BC4DA" w:rsidR="00A35048" w:rsidRPr="00F02C9C" w:rsidRDefault="00A35048"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r>
      <w:tr w:rsidR="00F02C9C" w:rsidRPr="00F02C9C" w14:paraId="5ADB11FA" w14:textId="77777777" w:rsidTr="006A0D45">
        <w:trPr>
          <w:trHeight w:val="326"/>
          <w:jc w:val="center"/>
        </w:trPr>
        <w:tc>
          <w:tcPr>
            <w:tcW w:w="2024" w:type="dxa"/>
            <w:vAlign w:val="center"/>
          </w:tcPr>
          <w:p w14:paraId="47AEDCC6" w14:textId="2127389A"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Cadres</w:t>
            </w:r>
          </w:p>
        </w:tc>
        <w:tc>
          <w:tcPr>
            <w:tcW w:w="1196" w:type="dxa"/>
          </w:tcPr>
          <w:p w14:paraId="0DC82282" w14:textId="5A3D5583"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212</w:t>
            </w:r>
          </w:p>
        </w:tc>
        <w:tc>
          <w:tcPr>
            <w:tcW w:w="1196" w:type="dxa"/>
          </w:tcPr>
          <w:p w14:paraId="1A58858D" w14:textId="7E066EEF"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291</w:t>
            </w:r>
          </w:p>
        </w:tc>
        <w:tc>
          <w:tcPr>
            <w:tcW w:w="1548" w:type="dxa"/>
          </w:tcPr>
          <w:p w14:paraId="2E926213" w14:textId="57DAB9B0"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222</w:t>
            </w:r>
          </w:p>
        </w:tc>
        <w:tc>
          <w:tcPr>
            <w:tcW w:w="1548" w:type="dxa"/>
          </w:tcPr>
          <w:p w14:paraId="51084218" w14:textId="7D12804E"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318</w:t>
            </w:r>
          </w:p>
        </w:tc>
        <w:tc>
          <w:tcPr>
            <w:tcW w:w="1250" w:type="dxa"/>
          </w:tcPr>
          <w:p w14:paraId="44D57409" w14:textId="49D13BB4"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227</w:t>
            </w:r>
          </w:p>
        </w:tc>
        <w:tc>
          <w:tcPr>
            <w:tcW w:w="1250" w:type="dxa"/>
          </w:tcPr>
          <w:p w14:paraId="44DC84AF" w14:textId="7AEC3C88"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326</w:t>
            </w:r>
          </w:p>
        </w:tc>
      </w:tr>
      <w:tr w:rsidR="00F02C9C" w:rsidRPr="00F02C9C" w14:paraId="27F283F3" w14:textId="77777777" w:rsidTr="006A0D45">
        <w:trPr>
          <w:trHeight w:val="365"/>
          <w:jc w:val="center"/>
        </w:trPr>
        <w:tc>
          <w:tcPr>
            <w:tcW w:w="2024" w:type="dxa"/>
            <w:vAlign w:val="center"/>
          </w:tcPr>
          <w:p w14:paraId="214D8CF2" w14:textId="21E3C98B"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TAM</w:t>
            </w:r>
          </w:p>
        </w:tc>
        <w:tc>
          <w:tcPr>
            <w:tcW w:w="1196" w:type="dxa"/>
          </w:tcPr>
          <w:p w14:paraId="2CC9BFFF" w14:textId="53DB2CEF"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92</w:t>
            </w:r>
          </w:p>
        </w:tc>
        <w:tc>
          <w:tcPr>
            <w:tcW w:w="1196" w:type="dxa"/>
          </w:tcPr>
          <w:p w14:paraId="3724F3AF" w14:textId="1A57ACA9"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301</w:t>
            </w:r>
          </w:p>
        </w:tc>
        <w:tc>
          <w:tcPr>
            <w:tcW w:w="1548" w:type="dxa"/>
          </w:tcPr>
          <w:p w14:paraId="01F45058" w14:textId="30878F16"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108</w:t>
            </w:r>
          </w:p>
        </w:tc>
        <w:tc>
          <w:tcPr>
            <w:tcW w:w="1548" w:type="dxa"/>
          </w:tcPr>
          <w:p w14:paraId="1FA55D43" w14:textId="5B89019A"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312</w:t>
            </w:r>
          </w:p>
        </w:tc>
        <w:tc>
          <w:tcPr>
            <w:tcW w:w="1250" w:type="dxa"/>
          </w:tcPr>
          <w:p w14:paraId="3AC80AAB" w14:textId="320F5D25"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113</w:t>
            </w:r>
          </w:p>
        </w:tc>
        <w:tc>
          <w:tcPr>
            <w:tcW w:w="1250" w:type="dxa"/>
          </w:tcPr>
          <w:p w14:paraId="25F7A144" w14:textId="12751302"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322</w:t>
            </w:r>
          </w:p>
        </w:tc>
      </w:tr>
      <w:tr w:rsidR="00F02C9C" w:rsidRPr="00F02C9C" w14:paraId="4CBAF92E" w14:textId="77777777" w:rsidTr="006A0D45">
        <w:trPr>
          <w:trHeight w:val="365"/>
          <w:jc w:val="center"/>
        </w:trPr>
        <w:tc>
          <w:tcPr>
            <w:tcW w:w="2024" w:type="dxa"/>
            <w:vAlign w:val="center"/>
          </w:tcPr>
          <w:p w14:paraId="1DBCB761" w14:textId="232D71F4"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Employés</w:t>
            </w:r>
          </w:p>
        </w:tc>
        <w:tc>
          <w:tcPr>
            <w:tcW w:w="1196" w:type="dxa"/>
          </w:tcPr>
          <w:p w14:paraId="2CE932D7" w14:textId="306700E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28</w:t>
            </w:r>
          </w:p>
        </w:tc>
        <w:tc>
          <w:tcPr>
            <w:tcW w:w="1196" w:type="dxa"/>
          </w:tcPr>
          <w:p w14:paraId="6BD3BD42" w14:textId="7A9A7B33"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49</w:t>
            </w:r>
          </w:p>
        </w:tc>
        <w:tc>
          <w:tcPr>
            <w:tcW w:w="1548" w:type="dxa"/>
          </w:tcPr>
          <w:p w14:paraId="60AD4A05" w14:textId="13755934"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36</w:t>
            </w:r>
          </w:p>
        </w:tc>
        <w:tc>
          <w:tcPr>
            <w:tcW w:w="1548" w:type="dxa"/>
          </w:tcPr>
          <w:p w14:paraId="35106F95" w14:textId="17EBD52B"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45</w:t>
            </w:r>
          </w:p>
        </w:tc>
        <w:tc>
          <w:tcPr>
            <w:tcW w:w="1250" w:type="dxa"/>
          </w:tcPr>
          <w:p w14:paraId="7BE6AEC6" w14:textId="4D5D8BB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43</w:t>
            </w:r>
          </w:p>
        </w:tc>
        <w:tc>
          <w:tcPr>
            <w:tcW w:w="1250" w:type="dxa"/>
          </w:tcPr>
          <w:p w14:paraId="52958277" w14:textId="18C5D50F"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77</w:t>
            </w:r>
          </w:p>
        </w:tc>
      </w:tr>
      <w:tr w:rsidR="006A0D45" w:rsidRPr="00F02C9C" w14:paraId="73B0036C" w14:textId="77777777" w:rsidTr="006A0D45">
        <w:trPr>
          <w:trHeight w:val="365"/>
          <w:jc w:val="center"/>
        </w:trPr>
        <w:tc>
          <w:tcPr>
            <w:tcW w:w="2024" w:type="dxa"/>
            <w:vAlign w:val="center"/>
          </w:tcPr>
          <w:p w14:paraId="3BF62D68" w14:textId="2ABD297C"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Global</w:t>
            </w:r>
          </w:p>
        </w:tc>
        <w:tc>
          <w:tcPr>
            <w:tcW w:w="1196" w:type="dxa"/>
          </w:tcPr>
          <w:p w14:paraId="65049100" w14:textId="788B514D"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332</w:t>
            </w:r>
          </w:p>
        </w:tc>
        <w:tc>
          <w:tcPr>
            <w:tcW w:w="1196" w:type="dxa"/>
          </w:tcPr>
          <w:p w14:paraId="6E38C47F" w14:textId="13BAE14D"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641</w:t>
            </w:r>
          </w:p>
        </w:tc>
        <w:tc>
          <w:tcPr>
            <w:tcW w:w="1548" w:type="dxa"/>
          </w:tcPr>
          <w:p w14:paraId="0609D954" w14:textId="0361F0DD"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366</w:t>
            </w:r>
          </w:p>
        </w:tc>
        <w:tc>
          <w:tcPr>
            <w:tcW w:w="1548" w:type="dxa"/>
          </w:tcPr>
          <w:p w14:paraId="12D7348D" w14:textId="5F61F000"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675</w:t>
            </w:r>
          </w:p>
        </w:tc>
        <w:tc>
          <w:tcPr>
            <w:tcW w:w="1250" w:type="dxa"/>
          </w:tcPr>
          <w:p w14:paraId="397AEF68" w14:textId="4B412629"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383</w:t>
            </w:r>
          </w:p>
        </w:tc>
        <w:tc>
          <w:tcPr>
            <w:tcW w:w="1250" w:type="dxa"/>
          </w:tcPr>
          <w:p w14:paraId="6507B4CD" w14:textId="1D61DDE5"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725</w:t>
            </w:r>
          </w:p>
        </w:tc>
      </w:tr>
    </w:tbl>
    <w:p w14:paraId="301821F2" w14:textId="77777777" w:rsidR="00A35048" w:rsidRPr="00F02C9C" w:rsidRDefault="00A35048" w:rsidP="004730F4">
      <w:pPr>
        <w:rPr>
          <w:rFonts w:asciiTheme="majorHAnsi" w:hAnsiTheme="majorHAnsi" w:cstheme="majorHAnsi"/>
          <w:sz w:val="22"/>
          <w:szCs w:val="22"/>
        </w:rPr>
      </w:pPr>
    </w:p>
    <w:p w14:paraId="5536A048" w14:textId="7EF13486" w:rsidR="00A35048" w:rsidRPr="00F02C9C" w:rsidRDefault="00A35048" w:rsidP="004730F4">
      <w:pPr>
        <w:rPr>
          <w:rFonts w:asciiTheme="majorHAnsi" w:hAnsiTheme="majorHAnsi" w:cstheme="majorHAnsi"/>
          <w:sz w:val="22"/>
          <w:szCs w:val="22"/>
        </w:rPr>
      </w:pPr>
      <w:r w:rsidRPr="00F02C9C">
        <w:rPr>
          <w:rFonts w:asciiTheme="majorHAnsi" w:hAnsiTheme="majorHAnsi" w:cstheme="majorHAnsi"/>
          <w:sz w:val="22"/>
          <w:szCs w:val="22"/>
        </w:rPr>
        <w:t xml:space="preserve">Dans le cadre de ces évolutions d’effectifs, les mouvements globaux </w:t>
      </w:r>
      <w:r w:rsidR="008E0BDA" w:rsidRPr="00F02C9C">
        <w:rPr>
          <w:rFonts w:asciiTheme="majorHAnsi" w:hAnsiTheme="majorHAnsi" w:cstheme="majorHAnsi"/>
          <w:sz w:val="22"/>
          <w:szCs w:val="22"/>
        </w:rPr>
        <w:t xml:space="preserve">des effectifs </w:t>
      </w:r>
      <w:r w:rsidRPr="00F02C9C">
        <w:rPr>
          <w:rFonts w:asciiTheme="majorHAnsi" w:hAnsiTheme="majorHAnsi" w:cstheme="majorHAnsi"/>
          <w:sz w:val="22"/>
          <w:szCs w:val="22"/>
        </w:rPr>
        <w:t>sont les suivants</w:t>
      </w:r>
    </w:p>
    <w:p w14:paraId="5CAC2821" w14:textId="77777777" w:rsidR="00A35048" w:rsidRPr="00F02C9C" w:rsidRDefault="00A35048" w:rsidP="004730F4">
      <w:pPr>
        <w:rPr>
          <w:rFonts w:asciiTheme="majorHAnsi" w:hAnsiTheme="majorHAnsi" w:cstheme="maj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4"/>
        <w:gridCol w:w="1196"/>
        <w:gridCol w:w="1548"/>
        <w:gridCol w:w="1250"/>
      </w:tblGrid>
      <w:tr w:rsidR="00F02C9C" w:rsidRPr="00F02C9C" w14:paraId="60438BC8" w14:textId="77777777" w:rsidTr="006B2308">
        <w:trPr>
          <w:trHeight w:val="393"/>
          <w:jc w:val="center"/>
        </w:trPr>
        <w:tc>
          <w:tcPr>
            <w:tcW w:w="2024" w:type="dxa"/>
            <w:shd w:val="clear" w:color="auto" w:fill="B8CCE4" w:themeFill="accent1" w:themeFillTint="66"/>
            <w:vAlign w:val="center"/>
          </w:tcPr>
          <w:p w14:paraId="5918F5EB" w14:textId="77777777" w:rsidR="008E0BDA" w:rsidRPr="00F02C9C" w:rsidRDefault="008E0BDA" w:rsidP="004730F4">
            <w:pPr>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 xml:space="preserve">EMBAUCHES </w:t>
            </w:r>
          </w:p>
          <w:p w14:paraId="4E75C940" w14:textId="0FDAD48E"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Année </w:t>
            </w:r>
          </w:p>
        </w:tc>
        <w:tc>
          <w:tcPr>
            <w:tcW w:w="1196" w:type="dxa"/>
            <w:shd w:val="clear" w:color="auto" w:fill="B8CCE4" w:themeFill="accent1" w:themeFillTint="66"/>
            <w:vAlign w:val="center"/>
          </w:tcPr>
          <w:p w14:paraId="17B679B0"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2021</w:t>
            </w:r>
          </w:p>
        </w:tc>
        <w:tc>
          <w:tcPr>
            <w:tcW w:w="1548" w:type="dxa"/>
            <w:shd w:val="clear" w:color="auto" w:fill="B8CCE4" w:themeFill="accent1" w:themeFillTint="66"/>
            <w:vAlign w:val="center"/>
          </w:tcPr>
          <w:p w14:paraId="4E671BD2"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2022</w:t>
            </w:r>
          </w:p>
        </w:tc>
        <w:tc>
          <w:tcPr>
            <w:tcW w:w="1250" w:type="dxa"/>
            <w:shd w:val="clear" w:color="auto" w:fill="B8CCE4" w:themeFill="accent1" w:themeFillTint="66"/>
            <w:vAlign w:val="center"/>
          </w:tcPr>
          <w:p w14:paraId="64A31AAF"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2023</w:t>
            </w:r>
          </w:p>
        </w:tc>
      </w:tr>
      <w:tr w:rsidR="00F02C9C" w:rsidRPr="00F02C9C" w14:paraId="33DB6722" w14:textId="77777777" w:rsidTr="006B2308">
        <w:trPr>
          <w:trHeight w:val="326"/>
          <w:jc w:val="center"/>
        </w:trPr>
        <w:tc>
          <w:tcPr>
            <w:tcW w:w="2024" w:type="dxa"/>
            <w:vAlign w:val="center"/>
          </w:tcPr>
          <w:p w14:paraId="1A565A31" w14:textId="4118AFE5"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CDI</w:t>
            </w:r>
          </w:p>
        </w:tc>
        <w:tc>
          <w:tcPr>
            <w:tcW w:w="1196" w:type="dxa"/>
          </w:tcPr>
          <w:p w14:paraId="7DCEB7CE" w14:textId="5C05A449"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229</w:t>
            </w:r>
          </w:p>
        </w:tc>
        <w:tc>
          <w:tcPr>
            <w:tcW w:w="1548" w:type="dxa"/>
          </w:tcPr>
          <w:p w14:paraId="7E6E47E7" w14:textId="5F7C7C8E"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256</w:t>
            </w:r>
          </w:p>
        </w:tc>
        <w:tc>
          <w:tcPr>
            <w:tcW w:w="1250" w:type="dxa"/>
          </w:tcPr>
          <w:p w14:paraId="67C962AD" w14:textId="45C32CFA"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293</w:t>
            </w:r>
          </w:p>
        </w:tc>
      </w:tr>
      <w:tr w:rsidR="006A0D45" w:rsidRPr="00F02C9C" w14:paraId="37E2AA32" w14:textId="77777777" w:rsidTr="006B2308">
        <w:trPr>
          <w:trHeight w:val="365"/>
          <w:jc w:val="center"/>
        </w:trPr>
        <w:tc>
          <w:tcPr>
            <w:tcW w:w="2024" w:type="dxa"/>
            <w:vAlign w:val="center"/>
          </w:tcPr>
          <w:p w14:paraId="0310467E" w14:textId="57148311"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CDD</w:t>
            </w:r>
          </w:p>
        </w:tc>
        <w:tc>
          <w:tcPr>
            <w:tcW w:w="1196" w:type="dxa"/>
          </w:tcPr>
          <w:p w14:paraId="226CF9A9" w14:textId="6BA1410B"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100</w:t>
            </w:r>
          </w:p>
        </w:tc>
        <w:tc>
          <w:tcPr>
            <w:tcW w:w="1548" w:type="dxa"/>
          </w:tcPr>
          <w:p w14:paraId="49B2907A" w14:textId="2449351D"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135</w:t>
            </w:r>
          </w:p>
        </w:tc>
        <w:tc>
          <w:tcPr>
            <w:tcW w:w="1250" w:type="dxa"/>
          </w:tcPr>
          <w:p w14:paraId="625D7F1F" w14:textId="2787659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142</w:t>
            </w:r>
          </w:p>
        </w:tc>
      </w:tr>
    </w:tbl>
    <w:p w14:paraId="6BD43689" w14:textId="77777777" w:rsidR="008E0BDA" w:rsidRPr="00F02C9C" w:rsidRDefault="008E0BDA" w:rsidP="004730F4">
      <w:pPr>
        <w:rPr>
          <w:rFonts w:asciiTheme="majorHAnsi" w:hAnsiTheme="majorHAnsi" w:cstheme="maj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4"/>
        <w:gridCol w:w="1196"/>
        <w:gridCol w:w="1548"/>
        <w:gridCol w:w="1250"/>
      </w:tblGrid>
      <w:tr w:rsidR="00F02C9C" w:rsidRPr="00F02C9C" w14:paraId="6D2ED960" w14:textId="77777777" w:rsidTr="006B2308">
        <w:trPr>
          <w:trHeight w:val="393"/>
          <w:jc w:val="center"/>
        </w:trPr>
        <w:tc>
          <w:tcPr>
            <w:tcW w:w="2024" w:type="dxa"/>
            <w:shd w:val="clear" w:color="auto" w:fill="B8CCE4" w:themeFill="accent1" w:themeFillTint="66"/>
            <w:vAlign w:val="center"/>
          </w:tcPr>
          <w:p w14:paraId="1F44ACBC" w14:textId="6A80D099" w:rsidR="008E0BDA" w:rsidRPr="00F02C9C" w:rsidRDefault="008E0BDA" w:rsidP="004730F4">
            <w:pPr>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 xml:space="preserve">DEPARTS </w:t>
            </w:r>
          </w:p>
          <w:p w14:paraId="28A3600C"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Année </w:t>
            </w:r>
          </w:p>
        </w:tc>
        <w:tc>
          <w:tcPr>
            <w:tcW w:w="1196" w:type="dxa"/>
            <w:shd w:val="clear" w:color="auto" w:fill="B8CCE4" w:themeFill="accent1" w:themeFillTint="66"/>
            <w:vAlign w:val="center"/>
          </w:tcPr>
          <w:p w14:paraId="1EA8653B"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2021</w:t>
            </w:r>
          </w:p>
        </w:tc>
        <w:tc>
          <w:tcPr>
            <w:tcW w:w="1548" w:type="dxa"/>
            <w:shd w:val="clear" w:color="auto" w:fill="B8CCE4" w:themeFill="accent1" w:themeFillTint="66"/>
            <w:vAlign w:val="center"/>
          </w:tcPr>
          <w:p w14:paraId="3D405D1A"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2022</w:t>
            </w:r>
          </w:p>
        </w:tc>
        <w:tc>
          <w:tcPr>
            <w:tcW w:w="1250" w:type="dxa"/>
            <w:shd w:val="clear" w:color="auto" w:fill="B8CCE4" w:themeFill="accent1" w:themeFillTint="66"/>
            <w:vAlign w:val="center"/>
          </w:tcPr>
          <w:p w14:paraId="69409206"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2023</w:t>
            </w:r>
          </w:p>
        </w:tc>
      </w:tr>
      <w:tr w:rsidR="00F02C9C" w:rsidRPr="00F02C9C" w14:paraId="5F9E8BA8" w14:textId="77777777" w:rsidTr="006A0D45">
        <w:trPr>
          <w:trHeight w:val="326"/>
          <w:jc w:val="center"/>
        </w:trPr>
        <w:tc>
          <w:tcPr>
            <w:tcW w:w="2024" w:type="dxa"/>
            <w:vAlign w:val="center"/>
          </w:tcPr>
          <w:p w14:paraId="395638FA" w14:textId="7777777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CDI</w:t>
            </w:r>
          </w:p>
        </w:tc>
        <w:tc>
          <w:tcPr>
            <w:tcW w:w="1196" w:type="dxa"/>
          </w:tcPr>
          <w:p w14:paraId="3BD4A776" w14:textId="74BB7A84"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162</w:t>
            </w:r>
          </w:p>
        </w:tc>
        <w:tc>
          <w:tcPr>
            <w:tcW w:w="1548" w:type="dxa"/>
          </w:tcPr>
          <w:p w14:paraId="68292F22" w14:textId="5758046D"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211</w:t>
            </w:r>
          </w:p>
        </w:tc>
        <w:tc>
          <w:tcPr>
            <w:tcW w:w="1250" w:type="dxa"/>
          </w:tcPr>
          <w:p w14:paraId="0F022051" w14:textId="66AEA7C8"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235</w:t>
            </w:r>
          </w:p>
        </w:tc>
      </w:tr>
      <w:tr w:rsidR="006A0D45" w:rsidRPr="00F02C9C" w14:paraId="110CF1D1" w14:textId="77777777" w:rsidTr="006A0D45">
        <w:trPr>
          <w:trHeight w:val="365"/>
          <w:jc w:val="center"/>
        </w:trPr>
        <w:tc>
          <w:tcPr>
            <w:tcW w:w="2024" w:type="dxa"/>
            <w:vAlign w:val="center"/>
          </w:tcPr>
          <w:p w14:paraId="606089C4" w14:textId="7777777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CDD</w:t>
            </w:r>
          </w:p>
        </w:tc>
        <w:tc>
          <w:tcPr>
            <w:tcW w:w="1196" w:type="dxa"/>
          </w:tcPr>
          <w:p w14:paraId="729206F5" w14:textId="556789DC"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100</w:t>
            </w:r>
          </w:p>
        </w:tc>
        <w:tc>
          <w:tcPr>
            <w:tcW w:w="1548" w:type="dxa"/>
          </w:tcPr>
          <w:p w14:paraId="6721CE47" w14:textId="00208D79"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119</w:t>
            </w:r>
          </w:p>
        </w:tc>
        <w:tc>
          <w:tcPr>
            <w:tcW w:w="1250" w:type="dxa"/>
          </w:tcPr>
          <w:p w14:paraId="16F35B94" w14:textId="7BE0188B"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121</w:t>
            </w:r>
          </w:p>
        </w:tc>
      </w:tr>
    </w:tbl>
    <w:p w14:paraId="096961C8" w14:textId="77777777" w:rsidR="00A35048" w:rsidRPr="00F02C9C" w:rsidRDefault="00A35048" w:rsidP="004730F4">
      <w:pPr>
        <w:rPr>
          <w:rFonts w:asciiTheme="majorHAnsi" w:hAnsiTheme="majorHAnsi" w:cstheme="majorHAnsi"/>
          <w:sz w:val="22"/>
          <w:szCs w:val="22"/>
        </w:rPr>
      </w:pPr>
    </w:p>
    <w:p w14:paraId="176AAC23" w14:textId="710CBA17" w:rsidR="008E0BDA" w:rsidRPr="00F02C9C" w:rsidRDefault="008E0BDA" w:rsidP="004730F4">
      <w:pPr>
        <w:rPr>
          <w:rFonts w:asciiTheme="majorHAnsi" w:hAnsiTheme="majorHAnsi" w:cstheme="majorHAnsi"/>
          <w:sz w:val="22"/>
          <w:szCs w:val="22"/>
        </w:rPr>
      </w:pPr>
      <w:r w:rsidRPr="00F02C9C">
        <w:rPr>
          <w:rFonts w:asciiTheme="majorHAnsi" w:hAnsiTheme="majorHAnsi" w:cstheme="majorHAnsi"/>
          <w:sz w:val="22"/>
          <w:szCs w:val="22"/>
        </w:rPr>
        <w:t>Pour cette même période, l’effectif des personnes bénéficiaires de l’obligation d’emploi a évolué comme suit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1243"/>
        <w:gridCol w:w="1401"/>
        <w:gridCol w:w="1417"/>
      </w:tblGrid>
      <w:tr w:rsidR="00F02C9C" w:rsidRPr="00F02C9C" w14:paraId="6AA9AD62" w14:textId="77777777" w:rsidTr="006B2308">
        <w:trPr>
          <w:trHeight w:val="557"/>
          <w:jc w:val="center"/>
        </w:trPr>
        <w:tc>
          <w:tcPr>
            <w:tcW w:w="2880" w:type="dxa"/>
            <w:shd w:val="clear" w:color="auto" w:fill="B8CCE4" w:themeFill="accent1" w:themeFillTint="66"/>
            <w:vAlign w:val="center"/>
          </w:tcPr>
          <w:p w14:paraId="4C57BF1A"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Année</w:t>
            </w:r>
          </w:p>
        </w:tc>
        <w:tc>
          <w:tcPr>
            <w:tcW w:w="1243" w:type="dxa"/>
            <w:shd w:val="clear" w:color="auto" w:fill="B8CCE4" w:themeFill="accent1" w:themeFillTint="66"/>
            <w:vAlign w:val="center"/>
          </w:tcPr>
          <w:p w14:paraId="5D4B1BC4" w14:textId="15D9EF6A"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2021</w:t>
            </w:r>
          </w:p>
        </w:tc>
        <w:tc>
          <w:tcPr>
            <w:tcW w:w="1401" w:type="dxa"/>
            <w:shd w:val="clear" w:color="auto" w:fill="B8CCE4" w:themeFill="accent1" w:themeFillTint="66"/>
            <w:vAlign w:val="center"/>
          </w:tcPr>
          <w:p w14:paraId="25750772" w14:textId="2F582B2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2022</w:t>
            </w:r>
          </w:p>
        </w:tc>
        <w:tc>
          <w:tcPr>
            <w:tcW w:w="1417" w:type="dxa"/>
            <w:shd w:val="clear" w:color="auto" w:fill="B8CCE4" w:themeFill="accent1" w:themeFillTint="66"/>
            <w:vAlign w:val="center"/>
          </w:tcPr>
          <w:p w14:paraId="15AB60B5" w14:textId="5EDD9765"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2023</w:t>
            </w:r>
          </w:p>
        </w:tc>
      </w:tr>
      <w:tr w:rsidR="00F02C9C" w:rsidRPr="00F02C9C" w14:paraId="7A07D3FF" w14:textId="77777777" w:rsidTr="006A0D45">
        <w:trPr>
          <w:trHeight w:val="326"/>
          <w:jc w:val="center"/>
        </w:trPr>
        <w:tc>
          <w:tcPr>
            <w:tcW w:w="2880" w:type="dxa"/>
            <w:vAlign w:val="center"/>
          </w:tcPr>
          <w:p w14:paraId="0A6D7A32" w14:textId="0E0B460F"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Effectif Assujetti ( OETH)</w:t>
            </w:r>
          </w:p>
        </w:tc>
        <w:tc>
          <w:tcPr>
            <w:tcW w:w="1243" w:type="dxa"/>
          </w:tcPr>
          <w:p w14:paraId="24F591BA" w14:textId="20FFBB91" w:rsidR="006A0D45" w:rsidRPr="00F02C9C" w:rsidRDefault="006A0D45" w:rsidP="006C0B40">
            <w:pPr>
              <w:ind w:left="167"/>
              <w:jc w:val="left"/>
              <w:rPr>
                <w:rFonts w:asciiTheme="majorHAnsi" w:hAnsiTheme="majorHAnsi" w:cstheme="majorHAnsi"/>
                <w:spacing w:val="-2"/>
                <w:sz w:val="22"/>
                <w:szCs w:val="22"/>
              </w:rPr>
            </w:pPr>
            <w:r w:rsidRPr="00F02C9C">
              <w:rPr>
                <w:rFonts w:asciiTheme="majorHAnsi" w:hAnsiTheme="majorHAnsi" w:cstheme="majorHAnsi"/>
                <w:spacing w:val="-2"/>
                <w:sz w:val="22"/>
                <w:szCs w:val="22"/>
              </w:rPr>
              <w:t>1 183</w:t>
            </w:r>
          </w:p>
        </w:tc>
        <w:tc>
          <w:tcPr>
            <w:tcW w:w="1401" w:type="dxa"/>
          </w:tcPr>
          <w:p w14:paraId="7BE463EF" w14:textId="429F5897" w:rsidR="006A0D45" w:rsidRPr="00F02C9C" w:rsidRDefault="006A0D45" w:rsidP="006C0B40">
            <w:pPr>
              <w:ind w:left="167"/>
              <w:jc w:val="left"/>
              <w:rPr>
                <w:rFonts w:asciiTheme="majorHAnsi" w:hAnsiTheme="majorHAnsi" w:cstheme="majorHAnsi"/>
                <w:spacing w:val="-2"/>
                <w:sz w:val="22"/>
                <w:szCs w:val="22"/>
              </w:rPr>
            </w:pPr>
            <w:r w:rsidRPr="00F02C9C">
              <w:rPr>
                <w:rFonts w:asciiTheme="majorHAnsi" w:hAnsiTheme="majorHAnsi" w:cstheme="majorHAnsi"/>
                <w:spacing w:val="-2"/>
                <w:sz w:val="22"/>
                <w:szCs w:val="22"/>
              </w:rPr>
              <w:t>1 208</w:t>
            </w:r>
          </w:p>
        </w:tc>
        <w:tc>
          <w:tcPr>
            <w:tcW w:w="1417" w:type="dxa"/>
          </w:tcPr>
          <w:p w14:paraId="03DAC017" w14:textId="5E8D391E" w:rsidR="006A0D45" w:rsidRPr="00F02C9C" w:rsidRDefault="006A0D45" w:rsidP="006C0B40">
            <w:pPr>
              <w:ind w:left="167"/>
              <w:jc w:val="left"/>
              <w:rPr>
                <w:rFonts w:asciiTheme="majorHAnsi" w:hAnsiTheme="majorHAnsi" w:cstheme="majorHAnsi"/>
                <w:spacing w:val="-2"/>
                <w:sz w:val="22"/>
                <w:szCs w:val="22"/>
              </w:rPr>
            </w:pPr>
            <w:r w:rsidRPr="00F02C9C">
              <w:rPr>
                <w:rFonts w:asciiTheme="majorHAnsi" w:hAnsiTheme="majorHAnsi" w:cstheme="majorHAnsi"/>
                <w:spacing w:val="-2"/>
                <w:sz w:val="22"/>
                <w:szCs w:val="22"/>
              </w:rPr>
              <w:t>1 241</w:t>
            </w:r>
          </w:p>
        </w:tc>
      </w:tr>
      <w:tr w:rsidR="00F02C9C" w:rsidRPr="00F02C9C" w14:paraId="2027F377" w14:textId="77777777" w:rsidTr="006A0D45">
        <w:trPr>
          <w:trHeight w:val="365"/>
          <w:jc w:val="center"/>
        </w:trPr>
        <w:tc>
          <w:tcPr>
            <w:tcW w:w="2880" w:type="dxa"/>
            <w:vAlign w:val="center"/>
          </w:tcPr>
          <w:p w14:paraId="195CCCD5" w14:textId="7777777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Effectif Physique TH</w:t>
            </w:r>
          </w:p>
        </w:tc>
        <w:tc>
          <w:tcPr>
            <w:tcW w:w="1243" w:type="dxa"/>
          </w:tcPr>
          <w:p w14:paraId="182AD023" w14:textId="2A376934" w:rsidR="006A0D45" w:rsidRPr="00F02C9C" w:rsidRDefault="006A0D45" w:rsidP="006C0B40">
            <w:pPr>
              <w:ind w:left="167"/>
              <w:jc w:val="left"/>
              <w:rPr>
                <w:rFonts w:asciiTheme="majorHAnsi" w:hAnsiTheme="majorHAnsi" w:cstheme="majorHAnsi"/>
                <w:spacing w:val="-2"/>
                <w:sz w:val="22"/>
                <w:szCs w:val="22"/>
              </w:rPr>
            </w:pPr>
            <w:r w:rsidRPr="00F02C9C">
              <w:rPr>
                <w:rFonts w:asciiTheme="majorHAnsi" w:hAnsiTheme="majorHAnsi" w:cstheme="majorHAnsi"/>
                <w:spacing w:val="-2"/>
                <w:sz w:val="22"/>
                <w:szCs w:val="22"/>
              </w:rPr>
              <w:t>25</w:t>
            </w:r>
          </w:p>
        </w:tc>
        <w:tc>
          <w:tcPr>
            <w:tcW w:w="1401" w:type="dxa"/>
          </w:tcPr>
          <w:p w14:paraId="3D7F9081" w14:textId="2ACBAB89" w:rsidR="006A0D45" w:rsidRPr="00F02C9C" w:rsidRDefault="006A0D45" w:rsidP="006C0B40">
            <w:pPr>
              <w:ind w:left="167"/>
              <w:jc w:val="left"/>
              <w:rPr>
                <w:rFonts w:asciiTheme="majorHAnsi" w:hAnsiTheme="majorHAnsi" w:cstheme="majorHAnsi"/>
                <w:spacing w:val="-2"/>
                <w:sz w:val="22"/>
                <w:szCs w:val="22"/>
              </w:rPr>
            </w:pPr>
            <w:r w:rsidRPr="00F02C9C">
              <w:rPr>
                <w:rFonts w:asciiTheme="majorHAnsi" w:hAnsiTheme="majorHAnsi" w:cstheme="majorHAnsi"/>
                <w:spacing w:val="-2"/>
                <w:sz w:val="22"/>
                <w:szCs w:val="22"/>
              </w:rPr>
              <w:t>26</w:t>
            </w:r>
          </w:p>
        </w:tc>
        <w:tc>
          <w:tcPr>
            <w:tcW w:w="1417" w:type="dxa"/>
          </w:tcPr>
          <w:p w14:paraId="61D76AC5" w14:textId="628070B9" w:rsidR="006A0D45" w:rsidRPr="00F02C9C" w:rsidRDefault="006A0D45" w:rsidP="006C0B40">
            <w:pPr>
              <w:ind w:left="167"/>
              <w:jc w:val="left"/>
              <w:rPr>
                <w:rFonts w:asciiTheme="majorHAnsi" w:hAnsiTheme="majorHAnsi" w:cstheme="majorHAnsi"/>
                <w:spacing w:val="-2"/>
                <w:sz w:val="22"/>
                <w:szCs w:val="22"/>
              </w:rPr>
            </w:pPr>
            <w:r w:rsidRPr="00F02C9C">
              <w:rPr>
                <w:rFonts w:asciiTheme="majorHAnsi" w:hAnsiTheme="majorHAnsi" w:cstheme="majorHAnsi"/>
                <w:spacing w:val="-2"/>
                <w:sz w:val="22"/>
                <w:szCs w:val="22"/>
              </w:rPr>
              <w:t>29</w:t>
            </w:r>
          </w:p>
        </w:tc>
      </w:tr>
      <w:tr w:rsidR="00F02C9C" w:rsidRPr="00F02C9C" w14:paraId="30C4FEBD" w14:textId="77777777" w:rsidTr="006A0D45">
        <w:trPr>
          <w:trHeight w:val="365"/>
          <w:jc w:val="center"/>
        </w:trPr>
        <w:tc>
          <w:tcPr>
            <w:tcW w:w="2880" w:type="dxa"/>
            <w:vAlign w:val="center"/>
          </w:tcPr>
          <w:p w14:paraId="37B3E549" w14:textId="4FA5AD16"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 xml:space="preserve">Effectif ETP </w:t>
            </w:r>
            <w:r w:rsidR="004E545E" w:rsidRPr="00F02C9C">
              <w:rPr>
                <w:rFonts w:asciiTheme="majorHAnsi" w:hAnsiTheme="majorHAnsi" w:cstheme="majorHAnsi"/>
                <w:spacing w:val="-2"/>
                <w:sz w:val="22"/>
                <w:szCs w:val="22"/>
              </w:rPr>
              <w:t>BOE</w:t>
            </w:r>
            <w:r w:rsidRPr="00F02C9C">
              <w:rPr>
                <w:rFonts w:asciiTheme="majorHAnsi" w:hAnsiTheme="majorHAnsi" w:cstheme="majorHAnsi"/>
                <w:spacing w:val="-2"/>
                <w:sz w:val="22"/>
                <w:szCs w:val="22"/>
              </w:rPr>
              <w:t>TH</w:t>
            </w:r>
          </w:p>
        </w:tc>
        <w:tc>
          <w:tcPr>
            <w:tcW w:w="1243" w:type="dxa"/>
          </w:tcPr>
          <w:p w14:paraId="0B6FFF2F" w14:textId="74714DC2" w:rsidR="006A0D45" w:rsidRPr="00F02C9C" w:rsidRDefault="006A0D45" w:rsidP="006C0B40">
            <w:pPr>
              <w:ind w:left="167"/>
              <w:jc w:val="left"/>
              <w:rPr>
                <w:rFonts w:asciiTheme="majorHAnsi" w:hAnsiTheme="majorHAnsi" w:cstheme="majorHAnsi"/>
                <w:spacing w:val="-2"/>
                <w:sz w:val="22"/>
                <w:szCs w:val="22"/>
              </w:rPr>
            </w:pPr>
            <w:r w:rsidRPr="00F02C9C">
              <w:rPr>
                <w:rFonts w:asciiTheme="majorHAnsi" w:hAnsiTheme="majorHAnsi" w:cstheme="majorHAnsi"/>
                <w:spacing w:val="-2"/>
                <w:sz w:val="22"/>
                <w:szCs w:val="22"/>
              </w:rPr>
              <w:t>20,29</w:t>
            </w:r>
          </w:p>
        </w:tc>
        <w:tc>
          <w:tcPr>
            <w:tcW w:w="1401" w:type="dxa"/>
          </w:tcPr>
          <w:p w14:paraId="629D637F" w14:textId="39C1028A" w:rsidR="006A0D45" w:rsidRPr="00F02C9C" w:rsidRDefault="006A0D45" w:rsidP="006C0B40">
            <w:pPr>
              <w:ind w:left="167"/>
              <w:jc w:val="left"/>
              <w:rPr>
                <w:rFonts w:asciiTheme="majorHAnsi" w:hAnsiTheme="majorHAnsi" w:cstheme="majorHAnsi"/>
                <w:spacing w:val="-2"/>
                <w:sz w:val="22"/>
                <w:szCs w:val="22"/>
              </w:rPr>
            </w:pPr>
            <w:r w:rsidRPr="00F02C9C">
              <w:rPr>
                <w:rFonts w:asciiTheme="majorHAnsi" w:hAnsiTheme="majorHAnsi" w:cstheme="majorHAnsi"/>
                <w:spacing w:val="-2"/>
                <w:sz w:val="22"/>
                <w:szCs w:val="22"/>
              </w:rPr>
              <w:t>21,24</w:t>
            </w:r>
          </w:p>
        </w:tc>
        <w:tc>
          <w:tcPr>
            <w:tcW w:w="1417" w:type="dxa"/>
          </w:tcPr>
          <w:p w14:paraId="4AFEEC88" w14:textId="3C8B33BC" w:rsidR="006A0D45" w:rsidRPr="00F02C9C" w:rsidRDefault="006A0D45" w:rsidP="006C0B40">
            <w:pPr>
              <w:ind w:left="167"/>
              <w:jc w:val="left"/>
              <w:rPr>
                <w:rFonts w:asciiTheme="majorHAnsi" w:hAnsiTheme="majorHAnsi" w:cstheme="majorHAnsi"/>
                <w:spacing w:val="-2"/>
                <w:sz w:val="22"/>
                <w:szCs w:val="22"/>
              </w:rPr>
            </w:pPr>
            <w:r w:rsidRPr="00F02C9C">
              <w:rPr>
                <w:rFonts w:asciiTheme="majorHAnsi" w:hAnsiTheme="majorHAnsi" w:cstheme="majorHAnsi"/>
                <w:spacing w:val="-2"/>
                <w:sz w:val="22"/>
                <w:szCs w:val="22"/>
              </w:rPr>
              <w:t>25,30</w:t>
            </w:r>
          </w:p>
        </w:tc>
      </w:tr>
      <w:tr w:rsidR="006A0D45" w:rsidRPr="00F02C9C" w14:paraId="33C86CD8" w14:textId="77777777" w:rsidTr="006A0D45">
        <w:trPr>
          <w:trHeight w:val="365"/>
          <w:jc w:val="center"/>
        </w:trPr>
        <w:tc>
          <w:tcPr>
            <w:tcW w:w="2880" w:type="dxa"/>
            <w:vAlign w:val="center"/>
          </w:tcPr>
          <w:p w14:paraId="51868D67" w14:textId="1910BB27" w:rsidR="006A0D45" w:rsidRPr="00F02C9C" w:rsidRDefault="006A0D45" w:rsidP="00005474">
            <w:pPr>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Taux d’Insertion (%)</w:t>
            </w:r>
          </w:p>
        </w:tc>
        <w:tc>
          <w:tcPr>
            <w:tcW w:w="1243" w:type="dxa"/>
          </w:tcPr>
          <w:p w14:paraId="31EB9C1C" w14:textId="0991AD6A" w:rsidR="006A0D45" w:rsidRPr="00F02C9C" w:rsidRDefault="006C0B40" w:rsidP="006C0B40">
            <w:pPr>
              <w:ind w:left="167"/>
              <w:jc w:val="left"/>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1.71 %</w:t>
            </w:r>
          </w:p>
        </w:tc>
        <w:tc>
          <w:tcPr>
            <w:tcW w:w="1401" w:type="dxa"/>
          </w:tcPr>
          <w:p w14:paraId="36D0A308" w14:textId="6B7FBF39" w:rsidR="006A0D45" w:rsidRPr="00F02C9C" w:rsidRDefault="006C0B40" w:rsidP="006C0B40">
            <w:pPr>
              <w:ind w:left="167"/>
              <w:jc w:val="left"/>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1.75 %</w:t>
            </w:r>
          </w:p>
        </w:tc>
        <w:tc>
          <w:tcPr>
            <w:tcW w:w="1417" w:type="dxa"/>
          </w:tcPr>
          <w:p w14:paraId="7D0B40F8" w14:textId="26FFD1DC" w:rsidR="006A0D45" w:rsidRPr="00F02C9C" w:rsidRDefault="006C0B40" w:rsidP="006C0B40">
            <w:pPr>
              <w:ind w:left="167"/>
              <w:jc w:val="left"/>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2.03%</w:t>
            </w:r>
          </w:p>
        </w:tc>
      </w:tr>
    </w:tbl>
    <w:p w14:paraId="408788AA" w14:textId="77777777" w:rsidR="00005474" w:rsidRPr="00F02C9C" w:rsidRDefault="00005474" w:rsidP="004730F4">
      <w:pPr>
        <w:rPr>
          <w:rFonts w:asciiTheme="majorHAnsi" w:hAnsiTheme="majorHAnsi" w:cstheme="majorHAnsi"/>
          <w:sz w:val="22"/>
          <w:szCs w:val="22"/>
        </w:rPr>
      </w:pPr>
    </w:p>
    <w:p w14:paraId="639A3252" w14:textId="39FE3620" w:rsidR="008E0BDA" w:rsidRPr="00F02C9C" w:rsidRDefault="004E545E" w:rsidP="004730F4">
      <w:pPr>
        <w:rPr>
          <w:rFonts w:asciiTheme="majorHAnsi" w:hAnsiTheme="majorHAnsi" w:cstheme="majorHAnsi"/>
          <w:sz w:val="22"/>
          <w:szCs w:val="22"/>
        </w:rPr>
      </w:pPr>
      <w:r w:rsidRPr="00F02C9C">
        <w:rPr>
          <w:rFonts w:asciiTheme="majorHAnsi" w:hAnsiTheme="majorHAnsi" w:cstheme="majorHAnsi"/>
          <w:sz w:val="22"/>
          <w:szCs w:val="22"/>
        </w:rPr>
        <w:t xml:space="preserve">L’effectif BOETH est en augmentation, </w:t>
      </w:r>
      <w:r w:rsidR="00D07F38" w:rsidRPr="00F02C9C">
        <w:rPr>
          <w:rFonts w:asciiTheme="majorHAnsi" w:hAnsiTheme="majorHAnsi" w:cstheme="majorHAnsi"/>
          <w:sz w:val="22"/>
          <w:szCs w:val="22"/>
        </w:rPr>
        <w:t xml:space="preserve">comme </w:t>
      </w:r>
      <w:r w:rsidR="00005474" w:rsidRPr="00F02C9C">
        <w:rPr>
          <w:rFonts w:asciiTheme="majorHAnsi" w:hAnsiTheme="majorHAnsi" w:cstheme="majorHAnsi"/>
          <w:sz w:val="22"/>
          <w:szCs w:val="22"/>
        </w:rPr>
        <w:t xml:space="preserve">également </w:t>
      </w:r>
      <w:r w:rsidR="00D07F38" w:rsidRPr="00F02C9C">
        <w:rPr>
          <w:rFonts w:asciiTheme="majorHAnsi" w:hAnsiTheme="majorHAnsi" w:cstheme="majorHAnsi"/>
          <w:sz w:val="22"/>
          <w:szCs w:val="22"/>
        </w:rPr>
        <w:t>le</w:t>
      </w:r>
      <w:r w:rsidRPr="00F02C9C">
        <w:rPr>
          <w:rFonts w:asciiTheme="majorHAnsi" w:hAnsiTheme="majorHAnsi" w:cstheme="majorHAnsi"/>
          <w:sz w:val="22"/>
          <w:szCs w:val="22"/>
        </w:rPr>
        <w:t xml:space="preserve"> taux d’emploi</w:t>
      </w:r>
    </w:p>
    <w:p w14:paraId="324F1446" w14:textId="02B4BF0D" w:rsidR="00DB2D09" w:rsidRPr="00F02C9C" w:rsidRDefault="00DB2D09" w:rsidP="004730F4">
      <w:pPr>
        <w:rPr>
          <w:rFonts w:asciiTheme="majorHAnsi" w:hAnsiTheme="majorHAnsi" w:cstheme="majorHAnsi"/>
          <w:sz w:val="22"/>
          <w:szCs w:val="22"/>
        </w:rPr>
      </w:pPr>
      <w:r w:rsidRPr="00F02C9C">
        <w:rPr>
          <w:rFonts w:asciiTheme="majorHAnsi" w:hAnsiTheme="majorHAnsi" w:cstheme="majorHAnsi"/>
          <w:sz w:val="22"/>
          <w:szCs w:val="22"/>
        </w:rPr>
        <w:br w:type="page"/>
      </w:r>
    </w:p>
    <w:p w14:paraId="6B11FE08" w14:textId="77777777" w:rsidR="004E545E" w:rsidRPr="00F02C9C" w:rsidRDefault="004E545E" w:rsidP="004730F4">
      <w:pPr>
        <w:rPr>
          <w:rFonts w:asciiTheme="majorHAnsi" w:hAnsiTheme="majorHAnsi" w:cstheme="majorHAnsi"/>
          <w:sz w:val="22"/>
          <w:szCs w:val="22"/>
        </w:rPr>
      </w:pPr>
    </w:p>
    <w:p w14:paraId="2FAAFA93" w14:textId="7E2C1761" w:rsidR="008E0BDA" w:rsidRPr="00F02C9C" w:rsidRDefault="008E0BDA" w:rsidP="004730F4">
      <w:pPr>
        <w:rPr>
          <w:rFonts w:asciiTheme="majorHAnsi" w:hAnsiTheme="majorHAnsi" w:cstheme="majorHAnsi"/>
          <w:sz w:val="22"/>
          <w:szCs w:val="22"/>
        </w:rPr>
      </w:pPr>
      <w:r w:rsidRPr="00F02C9C">
        <w:rPr>
          <w:rFonts w:asciiTheme="majorHAnsi" w:hAnsiTheme="majorHAnsi" w:cstheme="majorHAnsi"/>
          <w:sz w:val="22"/>
          <w:szCs w:val="22"/>
        </w:rPr>
        <w:t xml:space="preserve">Avec la répartition suivante </w:t>
      </w:r>
      <w:r w:rsidR="00297B07" w:rsidRPr="00F02C9C">
        <w:rPr>
          <w:rFonts w:asciiTheme="majorHAnsi" w:hAnsiTheme="majorHAnsi" w:cstheme="majorHAnsi"/>
          <w:sz w:val="22"/>
          <w:szCs w:val="22"/>
        </w:rPr>
        <w:t>pour ces BOETH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4"/>
        <w:gridCol w:w="1196"/>
        <w:gridCol w:w="1196"/>
        <w:gridCol w:w="1548"/>
        <w:gridCol w:w="1548"/>
        <w:gridCol w:w="1250"/>
        <w:gridCol w:w="1250"/>
      </w:tblGrid>
      <w:tr w:rsidR="00F02C9C" w:rsidRPr="00F02C9C" w14:paraId="38D0EBB3" w14:textId="77777777" w:rsidTr="00005474">
        <w:trPr>
          <w:trHeight w:val="393"/>
          <w:jc w:val="center"/>
        </w:trPr>
        <w:tc>
          <w:tcPr>
            <w:tcW w:w="2024" w:type="dxa"/>
            <w:shd w:val="clear" w:color="auto" w:fill="B8CCE4" w:themeFill="accent1" w:themeFillTint="66"/>
            <w:vAlign w:val="center"/>
          </w:tcPr>
          <w:p w14:paraId="5AA8F0EA"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Année </w:t>
            </w:r>
          </w:p>
        </w:tc>
        <w:tc>
          <w:tcPr>
            <w:tcW w:w="2392" w:type="dxa"/>
            <w:gridSpan w:val="2"/>
            <w:shd w:val="clear" w:color="auto" w:fill="B8CCE4" w:themeFill="accent1" w:themeFillTint="66"/>
          </w:tcPr>
          <w:p w14:paraId="1E2F1528"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2021</w:t>
            </w:r>
          </w:p>
          <w:p w14:paraId="0F4B5256"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c>
          <w:tcPr>
            <w:tcW w:w="3096" w:type="dxa"/>
            <w:gridSpan w:val="2"/>
            <w:shd w:val="clear" w:color="auto" w:fill="B8CCE4" w:themeFill="accent1" w:themeFillTint="66"/>
          </w:tcPr>
          <w:p w14:paraId="57A26690"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2022</w:t>
            </w:r>
          </w:p>
          <w:p w14:paraId="0C457A6F"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c>
          <w:tcPr>
            <w:tcW w:w="2500" w:type="dxa"/>
            <w:gridSpan w:val="2"/>
            <w:shd w:val="clear" w:color="auto" w:fill="B8CCE4" w:themeFill="accent1" w:themeFillTint="66"/>
          </w:tcPr>
          <w:p w14:paraId="607698D0"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2023</w:t>
            </w:r>
          </w:p>
          <w:p w14:paraId="40D14F03" w14:textId="77777777" w:rsidR="008E0BDA" w:rsidRPr="00F02C9C" w:rsidRDefault="008E0BDA"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r>
      <w:tr w:rsidR="00F02C9C" w:rsidRPr="00F02C9C" w14:paraId="1B330B90" w14:textId="77777777" w:rsidTr="006A0D45">
        <w:trPr>
          <w:trHeight w:val="326"/>
          <w:jc w:val="center"/>
        </w:trPr>
        <w:tc>
          <w:tcPr>
            <w:tcW w:w="2024" w:type="dxa"/>
            <w:vAlign w:val="center"/>
          </w:tcPr>
          <w:p w14:paraId="41EF020D" w14:textId="45B0E25D"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CDI</w:t>
            </w:r>
          </w:p>
        </w:tc>
        <w:tc>
          <w:tcPr>
            <w:tcW w:w="1196" w:type="dxa"/>
          </w:tcPr>
          <w:p w14:paraId="092E8644" w14:textId="4D8577AF"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12</w:t>
            </w:r>
          </w:p>
        </w:tc>
        <w:tc>
          <w:tcPr>
            <w:tcW w:w="1196" w:type="dxa"/>
          </w:tcPr>
          <w:p w14:paraId="58E19480" w14:textId="144D5A2E"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13</w:t>
            </w:r>
          </w:p>
        </w:tc>
        <w:tc>
          <w:tcPr>
            <w:tcW w:w="1548" w:type="dxa"/>
          </w:tcPr>
          <w:p w14:paraId="610ADC5F" w14:textId="768955DF"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13</w:t>
            </w:r>
          </w:p>
        </w:tc>
        <w:tc>
          <w:tcPr>
            <w:tcW w:w="1548" w:type="dxa"/>
          </w:tcPr>
          <w:p w14:paraId="78B51B99" w14:textId="0DB050F0"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11</w:t>
            </w:r>
          </w:p>
        </w:tc>
        <w:tc>
          <w:tcPr>
            <w:tcW w:w="1250" w:type="dxa"/>
          </w:tcPr>
          <w:p w14:paraId="56F0BCC9" w14:textId="401DC3A8"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13</w:t>
            </w:r>
          </w:p>
        </w:tc>
        <w:tc>
          <w:tcPr>
            <w:tcW w:w="1250" w:type="dxa"/>
          </w:tcPr>
          <w:p w14:paraId="6C873CC4" w14:textId="50E7CDE9"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15</w:t>
            </w:r>
          </w:p>
        </w:tc>
      </w:tr>
      <w:tr w:rsidR="00F02C9C" w:rsidRPr="00F02C9C" w14:paraId="08E6AA9A" w14:textId="77777777" w:rsidTr="006A0D45">
        <w:trPr>
          <w:trHeight w:val="365"/>
          <w:jc w:val="center"/>
        </w:trPr>
        <w:tc>
          <w:tcPr>
            <w:tcW w:w="2024" w:type="dxa"/>
            <w:vAlign w:val="center"/>
          </w:tcPr>
          <w:p w14:paraId="104F5D92" w14:textId="19ABD2A5"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CDD</w:t>
            </w:r>
          </w:p>
        </w:tc>
        <w:tc>
          <w:tcPr>
            <w:tcW w:w="1196" w:type="dxa"/>
          </w:tcPr>
          <w:p w14:paraId="4FC55DBD" w14:textId="25F9716E" w:rsidR="006A0D45" w:rsidRPr="00F02C9C" w:rsidRDefault="006A0D45" w:rsidP="006A0D45">
            <w:pPr>
              <w:rPr>
                <w:rFonts w:asciiTheme="majorHAnsi" w:hAnsiTheme="majorHAnsi" w:cstheme="majorHAnsi"/>
                <w:spacing w:val="-2"/>
                <w:sz w:val="22"/>
                <w:szCs w:val="22"/>
              </w:rPr>
            </w:pPr>
          </w:p>
        </w:tc>
        <w:tc>
          <w:tcPr>
            <w:tcW w:w="1196" w:type="dxa"/>
          </w:tcPr>
          <w:p w14:paraId="61AA023C" w14:textId="6D816053" w:rsidR="006A0D45" w:rsidRPr="00F02C9C" w:rsidRDefault="006A0D45" w:rsidP="006A0D45">
            <w:pPr>
              <w:rPr>
                <w:rFonts w:asciiTheme="majorHAnsi" w:hAnsiTheme="majorHAnsi" w:cstheme="majorHAnsi"/>
                <w:spacing w:val="-2"/>
                <w:sz w:val="22"/>
                <w:szCs w:val="22"/>
              </w:rPr>
            </w:pPr>
          </w:p>
        </w:tc>
        <w:tc>
          <w:tcPr>
            <w:tcW w:w="1548" w:type="dxa"/>
          </w:tcPr>
          <w:p w14:paraId="5224AB30" w14:textId="24590DC5"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w:t>
            </w:r>
          </w:p>
        </w:tc>
        <w:tc>
          <w:tcPr>
            <w:tcW w:w="1548" w:type="dxa"/>
          </w:tcPr>
          <w:p w14:paraId="63C81FC9" w14:textId="0771F92A"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w:t>
            </w:r>
          </w:p>
        </w:tc>
        <w:tc>
          <w:tcPr>
            <w:tcW w:w="1250" w:type="dxa"/>
          </w:tcPr>
          <w:p w14:paraId="0F784993" w14:textId="1759486A" w:rsidR="006A0D45" w:rsidRPr="00F02C9C" w:rsidRDefault="006A0D45" w:rsidP="006A0D45">
            <w:pPr>
              <w:rPr>
                <w:rFonts w:asciiTheme="majorHAnsi" w:hAnsiTheme="majorHAnsi" w:cstheme="majorHAnsi"/>
                <w:spacing w:val="-2"/>
                <w:sz w:val="22"/>
                <w:szCs w:val="22"/>
              </w:rPr>
            </w:pPr>
          </w:p>
        </w:tc>
        <w:tc>
          <w:tcPr>
            <w:tcW w:w="1250" w:type="dxa"/>
          </w:tcPr>
          <w:p w14:paraId="14AB40EE" w14:textId="07540221"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w:t>
            </w:r>
          </w:p>
        </w:tc>
      </w:tr>
      <w:tr w:rsidR="006A0D45" w:rsidRPr="00F02C9C" w14:paraId="7B47A808" w14:textId="77777777" w:rsidTr="006A0D45">
        <w:trPr>
          <w:trHeight w:val="365"/>
          <w:jc w:val="center"/>
        </w:trPr>
        <w:tc>
          <w:tcPr>
            <w:tcW w:w="2024" w:type="dxa"/>
            <w:vAlign w:val="center"/>
          </w:tcPr>
          <w:p w14:paraId="678CD4E7" w14:textId="46D9C943"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Dont alternants</w:t>
            </w:r>
          </w:p>
        </w:tc>
        <w:tc>
          <w:tcPr>
            <w:tcW w:w="1196" w:type="dxa"/>
          </w:tcPr>
          <w:p w14:paraId="20D08833" w14:textId="573BD283" w:rsidR="006A0D45" w:rsidRPr="00F02C9C" w:rsidRDefault="006A0D45" w:rsidP="006A0D45">
            <w:pPr>
              <w:rPr>
                <w:rFonts w:asciiTheme="majorHAnsi" w:hAnsiTheme="majorHAnsi" w:cstheme="majorHAnsi"/>
                <w:spacing w:val="-2"/>
                <w:sz w:val="22"/>
                <w:szCs w:val="22"/>
              </w:rPr>
            </w:pPr>
          </w:p>
        </w:tc>
        <w:tc>
          <w:tcPr>
            <w:tcW w:w="1196" w:type="dxa"/>
          </w:tcPr>
          <w:p w14:paraId="7B05BDAD" w14:textId="2D07DAC9" w:rsidR="006A0D45" w:rsidRPr="00F02C9C" w:rsidRDefault="006A0D45" w:rsidP="006A0D45">
            <w:pPr>
              <w:rPr>
                <w:rFonts w:asciiTheme="majorHAnsi" w:hAnsiTheme="majorHAnsi" w:cstheme="majorHAnsi"/>
                <w:spacing w:val="-2"/>
                <w:sz w:val="22"/>
                <w:szCs w:val="22"/>
              </w:rPr>
            </w:pPr>
          </w:p>
        </w:tc>
        <w:tc>
          <w:tcPr>
            <w:tcW w:w="1548" w:type="dxa"/>
          </w:tcPr>
          <w:p w14:paraId="264A9C0C" w14:textId="216119C7" w:rsidR="006A0D45" w:rsidRPr="00F02C9C" w:rsidRDefault="006A0D45" w:rsidP="006A0D45">
            <w:pPr>
              <w:rPr>
                <w:rFonts w:asciiTheme="majorHAnsi" w:hAnsiTheme="majorHAnsi" w:cstheme="majorHAnsi"/>
                <w:spacing w:val="-2"/>
                <w:sz w:val="22"/>
                <w:szCs w:val="22"/>
              </w:rPr>
            </w:pPr>
          </w:p>
        </w:tc>
        <w:tc>
          <w:tcPr>
            <w:tcW w:w="1548" w:type="dxa"/>
          </w:tcPr>
          <w:p w14:paraId="17513820" w14:textId="2B06E9FF"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w:t>
            </w:r>
          </w:p>
        </w:tc>
        <w:tc>
          <w:tcPr>
            <w:tcW w:w="1250" w:type="dxa"/>
          </w:tcPr>
          <w:p w14:paraId="21E2ED35" w14:textId="2526A915" w:rsidR="006A0D45" w:rsidRPr="00F02C9C" w:rsidRDefault="006A0D45" w:rsidP="006A0D45">
            <w:pPr>
              <w:rPr>
                <w:rFonts w:asciiTheme="majorHAnsi" w:hAnsiTheme="majorHAnsi" w:cstheme="majorHAnsi"/>
                <w:spacing w:val="-2"/>
                <w:sz w:val="22"/>
                <w:szCs w:val="22"/>
              </w:rPr>
            </w:pPr>
          </w:p>
        </w:tc>
        <w:tc>
          <w:tcPr>
            <w:tcW w:w="1250" w:type="dxa"/>
          </w:tcPr>
          <w:p w14:paraId="19B2CBF8" w14:textId="46398C23"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w:t>
            </w:r>
          </w:p>
        </w:tc>
      </w:tr>
    </w:tbl>
    <w:p w14:paraId="24CC03ED" w14:textId="77777777" w:rsidR="008E0BDA" w:rsidRPr="00F02C9C" w:rsidRDefault="008E0BDA" w:rsidP="004730F4">
      <w:pPr>
        <w:rPr>
          <w:rFonts w:asciiTheme="majorHAnsi" w:hAnsiTheme="majorHAnsi" w:cstheme="maj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4"/>
        <w:gridCol w:w="1196"/>
        <w:gridCol w:w="1196"/>
        <w:gridCol w:w="1548"/>
        <w:gridCol w:w="1548"/>
        <w:gridCol w:w="1250"/>
        <w:gridCol w:w="1250"/>
      </w:tblGrid>
      <w:tr w:rsidR="00F02C9C" w:rsidRPr="00F02C9C" w14:paraId="24F6F431" w14:textId="77777777" w:rsidTr="00005474">
        <w:trPr>
          <w:trHeight w:val="393"/>
          <w:jc w:val="center"/>
        </w:trPr>
        <w:tc>
          <w:tcPr>
            <w:tcW w:w="2024" w:type="dxa"/>
            <w:shd w:val="clear" w:color="auto" w:fill="B8CCE4" w:themeFill="accent1" w:themeFillTint="66"/>
            <w:vAlign w:val="center"/>
          </w:tcPr>
          <w:p w14:paraId="51FDC134"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Année </w:t>
            </w:r>
          </w:p>
        </w:tc>
        <w:tc>
          <w:tcPr>
            <w:tcW w:w="2392" w:type="dxa"/>
            <w:gridSpan w:val="2"/>
            <w:shd w:val="clear" w:color="auto" w:fill="B8CCE4" w:themeFill="accent1" w:themeFillTint="66"/>
          </w:tcPr>
          <w:p w14:paraId="0EE9C9D3"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2021</w:t>
            </w:r>
          </w:p>
          <w:p w14:paraId="39F066A4"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c>
          <w:tcPr>
            <w:tcW w:w="3096" w:type="dxa"/>
            <w:gridSpan w:val="2"/>
            <w:shd w:val="clear" w:color="auto" w:fill="B8CCE4" w:themeFill="accent1" w:themeFillTint="66"/>
          </w:tcPr>
          <w:p w14:paraId="569E63E3"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2022</w:t>
            </w:r>
          </w:p>
          <w:p w14:paraId="156AF227"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c>
          <w:tcPr>
            <w:tcW w:w="2500" w:type="dxa"/>
            <w:gridSpan w:val="2"/>
            <w:shd w:val="clear" w:color="auto" w:fill="B8CCE4" w:themeFill="accent1" w:themeFillTint="66"/>
          </w:tcPr>
          <w:p w14:paraId="42D89138"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2023</w:t>
            </w:r>
          </w:p>
          <w:p w14:paraId="0947DD06"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r>
      <w:tr w:rsidR="00F02C9C" w:rsidRPr="00F02C9C" w14:paraId="65DF1CC6" w14:textId="77777777" w:rsidTr="006A0D45">
        <w:trPr>
          <w:trHeight w:val="326"/>
          <w:jc w:val="center"/>
        </w:trPr>
        <w:tc>
          <w:tcPr>
            <w:tcW w:w="2024" w:type="dxa"/>
            <w:vAlign w:val="center"/>
          </w:tcPr>
          <w:p w14:paraId="3102BA71" w14:textId="7777777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Cadres</w:t>
            </w:r>
          </w:p>
        </w:tc>
        <w:tc>
          <w:tcPr>
            <w:tcW w:w="1196" w:type="dxa"/>
          </w:tcPr>
          <w:p w14:paraId="50B75532" w14:textId="1200DEF4"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7</w:t>
            </w:r>
          </w:p>
        </w:tc>
        <w:tc>
          <w:tcPr>
            <w:tcW w:w="1196" w:type="dxa"/>
          </w:tcPr>
          <w:p w14:paraId="244C3855" w14:textId="4675E625"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5</w:t>
            </w:r>
          </w:p>
        </w:tc>
        <w:tc>
          <w:tcPr>
            <w:tcW w:w="1548" w:type="dxa"/>
          </w:tcPr>
          <w:p w14:paraId="1B19CE34" w14:textId="340AF96D"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8</w:t>
            </w:r>
          </w:p>
        </w:tc>
        <w:tc>
          <w:tcPr>
            <w:tcW w:w="1548" w:type="dxa"/>
          </w:tcPr>
          <w:p w14:paraId="480852A5" w14:textId="240F983A"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5</w:t>
            </w:r>
          </w:p>
        </w:tc>
        <w:tc>
          <w:tcPr>
            <w:tcW w:w="1250" w:type="dxa"/>
          </w:tcPr>
          <w:p w14:paraId="02574ECD" w14:textId="054FA372"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7</w:t>
            </w:r>
          </w:p>
        </w:tc>
        <w:tc>
          <w:tcPr>
            <w:tcW w:w="1250" w:type="dxa"/>
          </w:tcPr>
          <w:p w14:paraId="6A76AD31" w14:textId="5B3DECA2"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5</w:t>
            </w:r>
          </w:p>
        </w:tc>
      </w:tr>
      <w:tr w:rsidR="00F02C9C" w:rsidRPr="00F02C9C" w14:paraId="4AEC7008" w14:textId="77777777" w:rsidTr="006A0D45">
        <w:trPr>
          <w:trHeight w:val="365"/>
          <w:jc w:val="center"/>
        </w:trPr>
        <w:tc>
          <w:tcPr>
            <w:tcW w:w="2024" w:type="dxa"/>
            <w:vAlign w:val="center"/>
          </w:tcPr>
          <w:p w14:paraId="3B5FBEF5" w14:textId="7777777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TAM</w:t>
            </w:r>
          </w:p>
        </w:tc>
        <w:tc>
          <w:tcPr>
            <w:tcW w:w="1196" w:type="dxa"/>
          </w:tcPr>
          <w:p w14:paraId="632D8D7A" w14:textId="71ABE0BC"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4</w:t>
            </w:r>
          </w:p>
        </w:tc>
        <w:tc>
          <w:tcPr>
            <w:tcW w:w="1196" w:type="dxa"/>
          </w:tcPr>
          <w:p w14:paraId="65995E4E" w14:textId="69D97CFD"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7</w:t>
            </w:r>
          </w:p>
        </w:tc>
        <w:tc>
          <w:tcPr>
            <w:tcW w:w="1548" w:type="dxa"/>
          </w:tcPr>
          <w:p w14:paraId="47C3C022" w14:textId="579CD6F1"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4</w:t>
            </w:r>
          </w:p>
        </w:tc>
        <w:tc>
          <w:tcPr>
            <w:tcW w:w="1548" w:type="dxa"/>
          </w:tcPr>
          <w:p w14:paraId="3BAEC479" w14:textId="36EEBE02"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5</w:t>
            </w:r>
          </w:p>
        </w:tc>
        <w:tc>
          <w:tcPr>
            <w:tcW w:w="1250" w:type="dxa"/>
          </w:tcPr>
          <w:p w14:paraId="3AB433EB" w14:textId="7FFC2020"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5</w:t>
            </w:r>
          </w:p>
        </w:tc>
        <w:tc>
          <w:tcPr>
            <w:tcW w:w="1250" w:type="dxa"/>
          </w:tcPr>
          <w:p w14:paraId="2E388FAB" w14:textId="06695DD2"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8</w:t>
            </w:r>
          </w:p>
        </w:tc>
      </w:tr>
      <w:tr w:rsidR="00F02C9C" w:rsidRPr="00F02C9C" w14:paraId="327F0607" w14:textId="77777777" w:rsidTr="006A0D45">
        <w:trPr>
          <w:trHeight w:val="365"/>
          <w:jc w:val="center"/>
        </w:trPr>
        <w:tc>
          <w:tcPr>
            <w:tcW w:w="2024" w:type="dxa"/>
            <w:vAlign w:val="center"/>
          </w:tcPr>
          <w:p w14:paraId="6B92C5BC" w14:textId="77777777"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Employés</w:t>
            </w:r>
          </w:p>
        </w:tc>
        <w:tc>
          <w:tcPr>
            <w:tcW w:w="1196" w:type="dxa"/>
          </w:tcPr>
          <w:p w14:paraId="78B8AD89" w14:textId="1340EDE0"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w:t>
            </w:r>
          </w:p>
        </w:tc>
        <w:tc>
          <w:tcPr>
            <w:tcW w:w="1196" w:type="dxa"/>
          </w:tcPr>
          <w:p w14:paraId="5FE664DE" w14:textId="3CF260C6"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w:t>
            </w:r>
          </w:p>
        </w:tc>
        <w:tc>
          <w:tcPr>
            <w:tcW w:w="1548" w:type="dxa"/>
          </w:tcPr>
          <w:p w14:paraId="24B87B7B" w14:textId="397760D3"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w:t>
            </w:r>
          </w:p>
        </w:tc>
        <w:tc>
          <w:tcPr>
            <w:tcW w:w="1548" w:type="dxa"/>
          </w:tcPr>
          <w:p w14:paraId="5465E790" w14:textId="33CA50C6"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2</w:t>
            </w:r>
          </w:p>
        </w:tc>
        <w:tc>
          <w:tcPr>
            <w:tcW w:w="1250" w:type="dxa"/>
          </w:tcPr>
          <w:p w14:paraId="64715CE5" w14:textId="738998C3"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1</w:t>
            </w:r>
          </w:p>
        </w:tc>
        <w:tc>
          <w:tcPr>
            <w:tcW w:w="1250" w:type="dxa"/>
          </w:tcPr>
          <w:p w14:paraId="6C05B85F" w14:textId="00B67312"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3</w:t>
            </w:r>
          </w:p>
        </w:tc>
      </w:tr>
      <w:tr w:rsidR="006A0D45" w:rsidRPr="00F02C9C" w14:paraId="69FFF023" w14:textId="77777777" w:rsidTr="006A0D45">
        <w:trPr>
          <w:trHeight w:val="365"/>
          <w:jc w:val="center"/>
        </w:trPr>
        <w:tc>
          <w:tcPr>
            <w:tcW w:w="2024" w:type="dxa"/>
            <w:vAlign w:val="center"/>
          </w:tcPr>
          <w:p w14:paraId="4E171B93" w14:textId="77777777" w:rsidR="006A0D45" w:rsidRPr="00F02C9C" w:rsidRDefault="006A0D45" w:rsidP="006A0D45">
            <w:pPr>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Global</w:t>
            </w:r>
          </w:p>
        </w:tc>
        <w:tc>
          <w:tcPr>
            <w:tcW w:w="1196" w:type="dxa"/>
          </w:tcPr>
          <w:p w14:paraId="6789B8DB" w14:textId="72692153" w:rsidR="006A0D45" w:rsidRPr="00F02C9C" w:rsidRDefault="006A0D45" w:rsidP="006A0D45">
            <w:pPr>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12</w:t>
            </w:r>
          </w:p>
        </w:tc>
        <w:tc>
          <w:tcPr>
            <w:tcW w:w="1196" w:type="dxa"/>
          </w:tcPr>
          <w:p w14:paraId="29859D53" w14:textId="4630584D" w:rsidR="006A0D45" w:rsidRPr="00F02C9C" w:rsidRDefault="006A0D45" w:rsidP="006A0D45">
            <w:pPr>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13</w:t>
            </w:r>
          </w:p>
        </w:tc>
        <w:tc>
          <w:tcPr>
            <w:tcW w:w="1548" w:type="dxa"/>
          </w:tcPr>
          <w:p w14:paraId="05F144FC" w14:textId="47B85D9C" w:rsidR="006A0D45" w:rsidRPr="00F02C9C" w:rsidRDefault="006A0D45" w:rsidP="006A0D45">
            <w:pPr>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14</w:t>
            </w:r>
          </w:p>
        </w:tc>
        <w:tc>
          <w:tcPr>
            <w:tcW w:w="1548" w:type="dxa"/>
          </w:tcPr>
          <w:p w14:paraId="13F02422" w14:textId="06EC0922" w:rsidR="006A0D45" w:rsidRPr="00F02C9C" w:rsidRDefault="006A0D45" w:rsidP="006A0D45">
            <w:pPr>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12</w:t>
            </w:r>
          </w:p>
        </w:tc>
        <w:tc>
          <w:tcPr>
            <w:tcW w:w="1250" w:type="dxa"/>
          </w:tcPr>
          <w:p w14:paraId="7EA6E2BF" w14:textId="28272090" w:rsidR="006A0D45" w:rsidRPr="00F02C9C" w:rsidRDefault="006A0D45" w:rsidP="006A0D45">
            <w:pPr>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13</w:t>
            </w:r>
          </w:p>
        </w:tc>
        <w:tc>
          <w:tcPr>
            <w:tcW w:w="1250" w:type="dxa"/>
          </w:tcPr>
          <w:p w14:paraId="6355B4A4" w14:textId="00190B89" w:rsidR="006A0D45" w:rsidRPr="00F02C9C" w:rsidRDefault="006A0D45" w:rsidP="006A0D45">
            <w:pPr>
              <w:rPr>
                <w:rFonts w:asciiTheme="majorHAnsi" w:hAnsiTheme="majorHAnsi" w:cstheme="majorHAnsi"/>
                <w:b/>
                <w:bCs/>
                <w:spacing w:val="-2"/>
                <w:sz w:val="22"/>
                <w:szCs w:val="22"/>
              </w:rPr>
            </w:pPr>
            <w:r w:rsidRPr="00F02C9C">
              <w:rPr>
                <w:rFonts w:asciiTheme="majorHAnsi" w:hAnsiTheme="majorHAnsi" w:cstheme="majorHAnsi"/>
                <w:b/>
                <w:bCs/>
                <w:spacing w:val="-2"/>
                <w:sz w:val="22"/>
                <w:szCs w:val="22"/>
              </w:rPr>
              <w:t>16</w:t>
            </w:r>
          </w:p>
        </w:tc>
      </w:tr>
    </w:tbl>
    <w:p w14:paraId="28E932DC" w14:textId="77777777" w:rsidR="00297B07" w:rsidRPr="00F02C9C" w:rsidRDefault="00297B07" w:rsidP="004730F4">
      <w:pPr>
        <w:rPr>
          <w:rFonts w:asciiTheme="majorHAnsi" w:hAnsiTheme="majorHAnsi" w:cstheme="maj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4"/>
        <w:gridCol w:w="1196"/>
        <w:gridCol w:w="1196"/>
        <w:gridCol w:w="1548"/>
        <w:gridCol w:w="1548"/>
        <w:gridCol w:w="1250"/>
        <w:gridCol w:w="1250"/>
      </w:tblGrid>
      <w:tr w:rsidR="00F02C9C" w:rsidRPr="00F02C9C" w14:paraId="1D7E83E6" w14:textId="77777777" w:rsidTr="005350D6">
        <w:trPr>
          <w:trHeight w:val="393"/>
          <w:jc w:val="center"/>
        </w:trPr>
        <w:tc>
          <w:tcPr>
            <w:tcW w:w="2024" w:type="dxa"/>
            <w:shd w:val="clear" w:color="auto" w:fill="B8CCE4" w:themeFill="accent1" w:themeFillTint="66"/>
            <w:vAlign w:val="center"/>
          </w:tcPr>
          <w:p w14:paraId="34942821"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Année </w:t>
            </w:r>
          </w:p>
        </w:tc>
        <w:tc>
          <w:tcPr>
            <w:tcW w:w="2392" w:type="dxa"/>
            <w:gridSpan w:val="2"/>
            <w:shd w:val="clear" w:color="auto" w:fill="B8CCE4" w:themeFill="accent1" w:themeFillTint="66"/>
          </w:tcPr>
          <w:p w14:paraId="32D43A94"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2021</w:t>
            </w:r>
          </w:p>
          <w:p w14:paraId="12D80946"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c>
          <w:tcPr>
            <w:tcW w:w="3096" w:type="dxa"/>
            <w:gridSpan w:val="2"/>
            <w:shd w:val="clear" w:color="auto" w:fill="B8CCE4" w:themeFill="accent1" w:themeFillTint="66"/>
          </w:tcPr>
          <w:p w14:paraId="04E87D2D"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2022</w:t>
            </w:r>
          </w:p>
          <w:p w14:paraId="6616EA68"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c>
          <w:tcPr>
            <w:tcW w:w="2500" w:type="dxa"/>
            <w:gridSpan w:val="2"/>
            <w:shd w:val="clear" w:color="auto" w:fill="B8CCE4" w:themeFill="accent1" w:themeFillTint="66"/>
          </w:tcPr>
          <w:p w14:paraId="182B876D"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2023</w:t>
            </w:r>
          </w:p>
          <w:p w14:paraId="58F72CCC" w14:textId="77777777" w:rsidR="00297B07" w:rsidRPr="00F02C9C" w:rsidRDefault="00297B07" w:rsidP="004730F4">
            <w:pPr>
              <w:rPr>
                <w:rFonts w:asciiTheme="majorHAnsi" w:hAnsiTheme="majorHAnsi" w:cstheme="majorHAnsi"/>
                <w:spacing w:val="-2"/>
                <w:sz w:val="22"/>
                <w:szCs w:val="22"/>
              </w:rPr>
            </w:pPr>
            <w:r w:rsidRPr="00F02C9C">
              <w:rPr>
                <w:rFonts w:asciiTheme="majorHAnsi" w:hAnsiTheme="majorHAnsi" w:cstheme="majorHAnsi"/>
                <w:spacing w:val="-2"/>
                <w:sz w:val="22"/>
                <w:szCs w:val="22"/>
              </w:rPr>
              <w:t>Hommes     Femmes</w:t>
            </w:r>
          </w:p>
        </w:tc>
      </w:tr>
      <w:tr w:rsidR="006A0D45" w:rsidRPr="00F02C9C" w14:paraId="205B68BB" w14:textId="77777777" w:rsidTr="006A0D45">
        <w:trPr>
          <w:trHeight w:val="326"/>
          <w:jc w:val="center"/>
        </w:trPr>
        <w:tc>
          <w:tcPr>
            <w:tcW w:w="2024" w:type="dxa"/>
            <w:vAlign w:val="center"/>
          </w:tcPr>
          <w:p w14:paraId="1996D6B7" w14:textId="21088181"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Age moyen</w:t>
            </w:r>
          </w:p>
        </w:tc>
        <w:tc>
          <w:tcPr>
            <w:tcW w:w="1196" w:type="dxa"/>
          </w:tcPr>
          <w:p w14:paraId="4AB7DAE2" w14:textId="4DE8F1EA"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46</w:t>
            </w:r>
          </w:p>
        </w:tc>
        <w:tc>
          <w:tcPr>
            <w:tcW w:w="1196" w:type="dxa"/>
          </w:tcPr>
          <w:p w14:paraId="0A54F6FB" w14:textId="7C958C73"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50</w:t>
            </w:r>
          </w:p>
        </w:tc>
        <w:tc>
          <w:tcPr>
            <w:tcW w:w="1548" w:type="dxa"/>
          </w:tcPr>
          <w:p w14:paraId="7893BDB7" w14:textId="103A0DF1"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45</w:t>
            </w:r>
          </w:p>
        </w:tc>
        <w:tc>
          <w:tcPr>
            <w:tcW w:w="1548" w:type="dxa"/>
          </w:tcPr>
          <w:p w14:paraId="56E22112" w14:textId="1E359B43"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46</w:t>
            </w:r>
          </w:p>
        </w:tc>
        <w:tc>
          <w:tcPr>
            <w:tcW w:w="1250" w:type="dxa"/>
          </w:tcPr>
          <w:p w14:paraId="3C1B98AA" w14:textId="09922279"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46</w:t>
            </w:r>
          </w:p>
        </w:tc>
        <w:tc>
          <w:tcPr>
            <w:tcW w:w="1250" w:type="dxa"/>
          </w:tcPr>
          <w:p w14:paraId="09BC8588" w14:textId="46413A39" w:rsidR="006A0D45" w:rsidRPr="00F02C9C" w:rsidRDefault="006A0D45" w:rsidP="006A0D45">
            <w:pPr>
              <w:rPr>
                <w:rFonts w:asciiTheme="majorHAnsi" w:hAnsiTheme="majorHAnsi" w:cstheme="majorHAnsi"/>
                <w:spacing w:val="-2"/>
                <w:sz w:val="22"/>
                <w:szCs w:val="22"/>
              </w:rPr>
            </w:pPr>
            <w:r w:rsidRPr="00F02C9C">
              <w:rPr>
                <w:rFonts w:asciiTheme="majorHAnsi" w:hAnsiTheme="majorHAnsi" w:cstheme="majorHAnsi"/>
                <w:spacing w:val="-2"/>
                <w:sz w:val="22"/>
                <w:szCs w:val="22"/>
              </w:rPr>
              <w:t>46</w:t>
            </w:r>
          </w:p>
        </w:tc>
      </w:tr>
    </w:tbl>
    <w:p w14:paraId="7008CE4E" w14:textId="77777777" w:rsidR="008E0BDA" w:rsidRPr="00F02C9C" w:rsidRDefault="008E0BDA" w:rsidP="004730F4">
      <w:pPr>
        <w:rPr>
          <w:rFonts w:asciiTheme="majorHAnsi" w:hAnsiTheme="majorHAnsi" w:cstheme="majorHAnsi"/>
          <w:sz w:val="22"/>
          <w:szCs w:val="22"/>
        </w:rPr>
      </w:pPr>
    </w:p>
    <w:p w14:paraId="64D9E236" w14:textId="77777777" w:rsidR="00DB2D09" w:rsidRPr="00F02C9C" w:rsidRDefault="00DB2D09" w:rsidP="004730F4">
      <w:pPr>
        <w:rPr>
          <w:rFonts w:asciiTheme="majorHAnsi" w:hAnsiTheme="majorHAnsi" w:cstheme="majorHAnsi"/>
          <w:sz w:val="22"/>
          <w:szCs w:val="22"/>
        </w:rPr>
      </w:pPr>
    </w:p>
    <w:p w14:paraId="2C148EBC" w14:textId="063200C5" w:rsidR="008E0BDA" w:rsidRPr="00F02C9C" w:rsidRDefault="005350D6" w:rsidP="004730F4">
      <w:pPr>
        <w:rPr>
          <w:rFonts w:asciiTheme="majorHAnsi" w:hAnsiTheme="majorHAnsi" w:cstheme="majorHAnsi"/>
          <w:sz w:val="22"/>
          <w:szCs w:val="22"/>
        </w:rPr>
      </w:pPr>
      <w:r w:rsidRPr="00F02C9C">
        <w:rPr>
          <w:rFonts w:asciiTheme="majorHAnsi" w:hAnsiTheme="majorHAnsi" w:cstheme="majorHAnsi"/>
          <w:sz w:val="22"/>
          <w:szCs w:val="22"/>
        </w:rPr>
        <w:t xml:space="preserve">Cet état des lieux global est prépondérant dans le souhait de mise en place d’un accord agréé. </w:t>
      </w:r>
    </w:p>
    <w:p w14:paraId="4DD5775F" w14:textId="3A89E365" w:rsidR="005350D6" w:rsidRPr="00F02C9C" w:rsidRDefault="005350D6" w:rsidP="004730F4">
      <w:pPr>
        <w:rPr>
          <w:rFonts w:asciiTheme="majorHAnsi" w:hAnsiTheme="majorHAnsi" w:cstheme="majorHAnsi"/>
          <w:sz w:val="22"/>
          <w:szCs w:val="22"/>
        </w:rPr>
      </w:pPr>
      <w:r w:rsidRPr="00F02C9C">
        <w:rPr>
          <w:rFonts w:asciiTheme="majorHAnsi" w:hAnsiTheme="majorHAnsi" w:cstheme="majorHAnsi"/>
          <w:sz w:val="22"/>
          <w:szCs w:val="22"/>
        </w:rPr>
        <w:t>Il présente en effet une évolution à la fois des effectifs</w:t>
      </w:r>
      <w:r w:rsidR="00D07F38" w:rsidRPr="00F02C9C">
        <w:rPr>
          <w:rFonts w:asciiTheme="majorHAnsi" w:hAnsiTheme="majorHAnsi" w:cstheme="majorHAnsi"/>
          <w:sz w:val="22"/>
          <w:szCs w:val="22"/>
        </w:rPr>
        <w:t xml:space="preserve"> BOETH</w:t>
      </w:r>
      <w:r w:rsidRPr="00F02C9C">
        <w:rPr>
          <w:rFonts w:asciiTheme="majorHAnsi" w:hAnsiTheme="majorHAnsi" w:cstheme="majorHAnsi"/>
          <w:sz w:val="22"/>
          <w:szCs w:val="22"/>
        </w:rPr>
        <w:t xml:space="preserve"> et du taux d’emploi, dans un contexte d’accroissement des effectifs globaux</w:t>
      </w:r>
      <w:r w:rsidR="00D07F38" w:rsidRPr="00F02C9C">
        <w:rPr>
          <w:rFonts w:asciiTheme="majorHAnsi" w:hAnsiTheme="majorHAnsi" w:cstheme="majorHAnsi"/>
          <w:sz w:val="22"/>
          <w:szCs w:val="22"/>
        </w:rPr>
        <w:t>, mais en deçà des attentes.</w:t>
      </w:r>
    </w:p>
    <w:p w14:paraId="4B9D7288" w14:textId="112EC764" w:rsidR="00D07F38" w:rsidRPr="00F02C9C" w:rsidRDefault="00642B90" w:rsidP="00D07F38">
      <w:pPr>
        <w:rPr>
          <w:sz w:val="22"/>
          <w:szCs w:val="22"/>
        </w:rPr>
      </w:pPr>
      <w:r w:rsidRPr="00F02C9C">
        <w:rPr>
          <w:rFonts w:asciiTheme="majorHAnsi" w:hAnsiTheme="majorHAnsi" w:cstheme="majorHAnsi"/>
          <w:sz w:val="22"/>
          <w:szCs w:val="22"/>
        </w:rPr>
        <w:t>Pour mobiliser les</w:t>
      </w:r>
      <w:r w:rsidR="00D07F38" w:rsidRPr="00F02C9C">
        <w:rPr>
          <w:rFonts w:asciiTheme="majorHAnsi" w:hAnsiTheme="majorHAnsi" w:cstheme="majorHAnsi"/>
          <w:sz w:val="22"/>
          <w:szCs w:val="22"/>
        </w:rPr>
        <w:t xml:space="preserve"> différents partenaires </w:t>
      </w:r>
      <w:r w:rsidRPr="00F02C9C">
        <w:rPr>
          <w:rFonts w:asciiTheme="majorHAnsi" w:hAnsiTheme="majorHAnsi" w:cstheme="majorHAnsi"/>
          <w:sz w:val="22"/>
          <w:szCs w:val="22"/>
        </w:rPr>
        <w:t xml:space="preserve">autour d’une </w:t>
      </w:r>
      <w:r w:rsidR="00D07F38" w:rsidRPr="00F02C9C">
        <w:rPr>
          <w:rFonts w:asciiTheme="majorHAnsi" w:hAnsiTheme="majorHAnsi" w:cstheme="majorHAnsi"/>
          <w:sz w:val="22"/>
          <w:szCs w:val="22"/>
        </w:rPr>
        <w:t>politique handicap</w:t>
      </w:r>
      <w:r w:rsidRPr="00F02C9C">
        <w:rPr>
          <w:rFonts w:asciiTheme="majorHAnsi" w:hAnsiTheme="majorHAnsi" w:cstheme="majorHAnsi"/>
          <w:sz w:val="22"/>
          <w:szCs w:val="22"/>
        </w:rPr>
        <w:t xml:space="preserve"> volontariste, tout en structurant visiblement les actions et les objectifs associés, la mise en place d’un accord agréé conforte OMNES Education dans l’approche dynamique de la démarche.</w:t>
      </w:r>
    </w:p>
    <w:p w14:paraId="0000008D" w14:textId="289E0EF2" w:rsidR="00E41582" w:rsidRPr="00F02C9C" w:rsidRDefault="00E41582">
      <w:pPr>
        <w:ind w:firstLine="567"/>
        <w:rPr>
          <w:rFonts w:ascii="Calibri" w:eastAsia="Calibri" w:hAnsi="Calibri" w:cs="Calibri"/>
          <w:sz w:val="22"/>
          <w:szCs w:val="22"/>
        </w:rPr>
      </w:pPr>
      <w:r w:rsidRPr="00F02C9C">
        <w:rPr>
          <w:rFonts w:ascii="Calibri" w:eastAsia="Calibri" w:hAnsi="Calibri" w:cs="Calibri"/>
          <w:sz w:val="22"/>
          <w:szCs w:val="22"/>
        </w:rPr>
        <w:br w:type="page"/>
      </w:r>
    </w:p>
    <w:p w14:paraId="0D036F0F" w14:textId="77777777" w:rsidR="00E41582" w:rsidRDefault="00E41582">
      <w:pPr>
        <w:ind w:firstLine="567"/>
        <w:rPr>
          <w:rFonts w:ascii="Calibri" w:eastAsia="Calibri" w:hAnsi="Calibri" w:cs="Calibri"/>
          <w:color w:val="000000"/>
          <w:sz w:val="22"/>
          <w:szCs w:val="22"/>
        </w:rPr>
      </w:pPr>
    </w:p>
    <w:p w14:paraId="0000008E" w14:textId="77777777" w:rsidR="00724F7E" w:rsidRDefault="006A0D45">
      <w:pPr>
        <w:pStyle w:val="Titre1"/>
        <w:ind w:left="0"/>
        <w:rPr>
          <w:b/>
          <w:smallCaps/>
          <w:color w:val="000000"/>
          <w:sz w:val="22"/>
          <w:szCs w:val="22"/>
        </w:rPr>
      </w:pPr>
      <w:bookmarkStart w:id="10" w:name="_Toc168004647"/>
      <w:r>
        <w:rPr>
          <w:b/>
          <w:smallCaps/>
          <w:color w:val="000000"/>
          <w:sz w:val="22"/>
          <w:szCs w:val="22"/>
        </w:rPr>
        <w:t xml:space="preserve">Article 2. </w:t>
      </w:r>
      <w:r>
        <w:rPr>
          <w:b/>
          <w:smallCaps/>
          <w:color w:val="000000"/>
          <w:sz w:val="22"/>
          <w:szCs w:val="22"/>
          <w:u w:val="single"/>
        </w:rPr>
        <w:t>Programme général d’actions</w:t>
      </w:r>
      <w:bookmarkEnd w:id="10"/>
      <w:r>
        <w:rPr>
          <w:b/>
          <w:smallCaps/>
          <w:color w:val="000000"/>
          <w:sz w:val="22"/>
          <w:szCs w:val="22"/>
        </w:rPr>
        <w:t xml:space="preserve"> </w:t>
      </w:r>
    </w:p>
    <w:p w14:paraId="0000008F" w14:textId="77777777" w:rsidR="00724F7E" w:rsidRDefault="00724F7E">
      <w:pPr>
        <w:pStyle w:val="Titre2"/>
        <w:ind w:left="0"/>
        <w:rPr>
          <w:color w:val="000000"/>
          <w:sz w:val="22"/>
          <w:szCs w:val="22"/>
        </w:rPr>
      </w:pPr>
    </w:p>
    <w:p w14:paraId="7CCCEBD4" w14:textId="134296EA" w:rsidR="00E1020D" w:rsidRPr="00D8333A" w:rsidRDefault="000900F9" w:rsidP="00E76C56">
      <w:pPr>
        <w:ind w:left="0"/>
        <w:rPr>
          <w:rFonts w:ascii="Calibri" w:eastAsia="Calibri" w:hAnsi="Calibri" w:cs="Calibri"/>
          <w:color w:val="000000"/>
          <w:sz w:val="22"/>
          <w:szCs w:val="22"/>
        </w:rPr>
      </w:pPr>
      <w:r w:rsidRPr="00D8333A">
        <w:rPr>
          <w:rFonts w:ascii="Calibri" w:eastAsia="Calibri" w:hAnsi="Calibri" w:cs="Calibri"/>
          <w:color w:val="000000"/>
          <w:sz w:val="22"/>
          <w:szCs w:val="22"/>
        </w:rPr>
        <w:t xml:space="preserve">Conformément à l’article R.5212-12 du code du travail, le programme pluriannuel comporte un plan d’embauche et un plan de maintien dans l’emploi </w:t>
      </w:r>
      <w:r w:rsidR="00D5383D" w:rsidRPr="00D8333A">
        <w:rPr>
          <w:rFonts w:ascii="Calibri" w:eastAsia="Calibri" w:hAnsi="Calibri" w:cs="Calibri"/>
          <w:color w:val="000000"/>
          <w:sz w:val="22"/>
          <w:szCs w:val="22"/>
        </w:rPr>
        <w:t>afin de permettre de répondre à l’objet principal de l’accord : développer de manière pérenne l’emploi des personnes handicapés dans le groupe.</w:t>
      </w:r>
    </w:p>
    <w:p w14:paraId="1709CF4E" w14:textId="77777777" w:rsidR="000B5B3C" w:rsidRPr="00E1020D" w:rsidRDefault="000B5B3C" w:rsidP="00E1020D"/>
    <w:p w14:paraId="00000090" w14:textId="710A2479" w:rsidR="00724F7E" w:rsidRDefault="006A0D45">
      <w:pPr>
        <w:pStyle w:val="Titre2"/>
        <w:ind w:left="0" w:firstLine="567"/>
        <w:rPr>
          <w:b/>
          <w:color w:val="000000"/>
          <w:sz w:val="22"/>
          <w:szCs w:val="22"/>
        </w:rPr>
      </w:pPr>
      <w:bookmarkStart w:id="11" w:name="_Toc168004648"/>
      <w:r>
        <w:rPr>
          <w:b/>
          <w:color w:val="000000"/>
          <w:sz w:val="22"/>
          <w:szCs w:val="22"/>
        </w:rPr>
        <w:t xml:space="preserve">2.1 </w:t>
      </w:r>
      <w:r>
        <w:rPr>
          <w:b/>
          <w:color w:val="000000"/>
          <w:sz w:val="22"/>
          <w:szCs w:val="22"/>
          <w:u w:val="single"/>
        </w:rPr>
        <w:t>Plan d’embauche et d’intégration</w:t>
      </w:r>
      <w:bookmarkEnd w:id="11"/>
    </w:p>
    <w:p w14:paraId="00000091" w14:textId="77777777" w:rsidR="00724F7E" w:rsidRDefault="00724F7E">
      <w:pPr>
        <w:ind w:firstLine="567"/>
        <w:rPr>
          <w:rFonts w:ascii="Calibri" w:eastAsia="Calibri" w:hAnsi="Calibri" w:cs="Calibri"/>
          <w:color w:val="000000"/>
          <w:sz w:val="22"/>
          <w:szCs w:val="22"/>
        </w:rPr>
      </w:pPr>
    </w:p>
    <w:p w14:paraId="00000092" w14:textId="77777777" w:rsidR="00724F7E" w:rsidRDefault="006A0D45">
      <w:pPr>
        <w:spacing w:after="0"/>
        <w:ind w:left="0"/>
        <w:rPr>
          <w:rFonts w:ascii="Calibri" w:eastAsia="Calibri" w:hAnsi="Calibri" w:cs="Calibri"/>
          <w:color w:val="000000"/>
          <w:sz w:val="22"/>
          <w:szCs w:val="22"/>
        </w:rPr>
      </w:pPr>
      <w:r>
        <w:rPr>
          <w:rFonts w:ascii="Calibri" w:eastAsia="Calibri" w:hAnsi="Calibri" w:cs="Calibri"/>
          <w:color w:val="000000"/>
          <w:sz w:val="22"/>
          <w:szCs w:val="22"/>
        </w:rPr>
        <w:t xml:space="preserve">Comme le prévoit l’article R.5212-14 du code du Travail, et afin de faire progresser la situation actuelle en matière d’emploi direct des collaborateurs en situation de handicap, OMNES Education France souhaite se doter d’un plan d’embauche triennal comprenant les moyens dédiés à leur réalisation. </w:t>
      </w:r>
    </w:p>
    <w:p w14:paraId="565A2895" w14:textId="77777777" w:rsidR="00D5383D" w:rsidRDefault="006A0D45">
      <w:pPr>
        <w:spacing w:before="120" w:after="0"/>
        <w:ind w:left="0"/>
        <w:rPr>
          <w:rFonts w:ascii="Calibri" w:eastAsia="Calibri" w:hAnsi="Calibri" w:cs="Calibri"/>
          <w:color w:val="000000"/>
          <w:sz w:val="22"/>
          <w:szCs w:val="22"/>
        </w:rPr>
      </w:pPr>
      <w:r>
        <w:rPr>
          <w:rFonts w:ascii="Calibri" w:eastAsia="Calibri" w:hAnsi="Calibri" w:cs="Calibri"/>
          <w:color w:val="000000"/>
          <w:sz w:val="22"/>
          <w:szCs w:val="22"/>
        </w:rPr>
        <w:t xml:space="preserve">Les signataires de l’accord rappellent que tout poste est, par principe, ouvert aux candidats en situation de handicap, dès lors qu’ils disposent des compétences et/ou de l’expérience attendues. </w:t>
      </w:r>
    </w:p>
    <w:p w14:paraId="00000093" w14:textId="338D7F51" w:rsidR="00724F7E" w:rsidRDefault="006A0D45">
      <w:pPr>
        <w:spacing w:before="120" w:after="0"/>
        <w:ind w:left="0"/>
        <w:rPr>
          <w:rFonts w:ascii="Calibri" w:eastAsia="Calibri" w:hAnsi="Calibri" w:cs="Calibri"/>
          <w:color w:val="000000"/>
          <w:sz w:val="22"/>
          <w:szCs w:val="22"/>
        </w:rPr>
      </w:pPr>
      <w:r>
        <w:rPr>
          <w:rFonts w:ascii="Calibri" w:eastAsia="Calibri" w:hAnsi="Calibri" w:cs="Calibri"/>
          <w:color w:val="000000"/>
          <w:sz w:val="22"/>
          <w:szCs w:val="22"/>
        </w:rPr>
        <w:t xml:space="preserve">L’ensemble des offres d’emploi publiées comportent la mention suivante ou mention équivalente </w:t>
      </w:r>
      <w:r>
        <w:rPr>
          <w:rFonts w:ascii="Calibri" w:eastAsia="Calibri" w:hAnsi="Calibri" w:cs="Calibri"/>
          <w:i/>
          <w:color w:val="000000"/>
          <w:sz w:val="22"/>
          <w:szCs w:val="22"/>
        </w:rPr>
        <w:t>« OMNES Education est un employeur inclusif qui s'engage pour l'égalité des chances. Dans le cadre de cette politique de diversité et d’inclusion, OMNES Education accompagne les personnes en situation de handicap et/ou nécessitant un aménagement durant leur processus de recrutement et lors de leur prise de poste ».</w:t>
      </w:r>
      <w:r>
        <w:rPr>
          <w:rFonts w:ascii="Calibri" w:eastAsia="Calibri" w:hAnsi="Calibri" w:cs="Calibri"/>
          <w:color w:val="000000"/>
          <w:sz w:val="22"/>
          <w:szCs w:val="22"/>
        </w:rPr>
        <w:t xml:space="preserve"> </w:t>
      </w:r>
    </w:p>
    <w:p w14:paraId="00000094" w14:textId="77777777" w:rsidR="00724F7E" w:rsidRDefault="00724F7E">
      <w:pPr>
        <w:spacing w:before="120"/>
        <w:ind w:left="284"/>
        <w:rPr>
          <w:rFonts w:ascii="Calibri" w:eastAsia="Calibri" w:hAnsi="Calibri" w:cs="Calibri"/>
          <w:color w:val="000000"/>
          <w:sz w:val="22"/>
          <w:szCs w:val="22"/>
        </w:rPr>
      </w:pPr>
    </w:p>
    <w:p w14:paraId="00000095" w14:textId="77777777" w:rsidR="00724F7E" w:rsidRDefault="006A0D45">
      <w:pPr>
        <w:pStyle w:val="Titre3"/>
        <w:ind w:left="0" w:firstLine="708"/>
        <w:rPr>
          <w:b/>
          <w:color w:val="000000"/>
          <w:sz w:val="22"/>
          <w:szCs w:val="22"/>
          <w:u w:val="single"/>
        </w:rPr>
      </w:pPr>
      <w:bookmarkStart w:id="12" w:name="_Toc168004649"/>
      <w:r>
        <w:rPr>
          <w:b/>
          <w:color w:val="000000"/>
          <w:sz w:val="22"/>
          <w:szCs w:val="22"/>
        </w:rPr>
        <w:t xml:space="preserve">2.2 </w:t>
      </w:r>
      <w:r>
        <w:rPr>
          <w:b/>
          <w:color w:val="000000"/>
          <w:sz w:val="22"/>
          <w:szCs w:val="22"/>
          <w:u w:val="single"/>
        </w:rPr>
        <w:t>Ambitions en matière de recrutement</w:t>
      </w:r>
      <w:bookmarkEnd w:id="12"/>
    </w:p>
    <w:p w14:paraId="00000096" w14:textId="77777777" w:rsidR="00724F7E" w:rsidRDefault="00724F7E">
      <w:pPr>
        <w:ind w:left="0"/>
      </w:pPr>
    </w:p>
    <w:p w14:paraId="00000098" w14:textId="42B550D0" w:rsidR="00724F7E" w:rsidRDefault="006A0D45">
      <w:pPr>
        <w:spacing w:before="120"/>
        <w:ind w:left="0"/>
        <w:rPr>
          <w:rFonts w:ascii="Calibri" w:eastAsia="Calibri" w:hAnsi="Calibri" w:cs="Calibri"/>
          <w:color w:val="000000"/>
          <w:sz w:val="22"/>
          <w:szCs w:val="22"/>
        </w:rPr>
      </w:pPr>
      <w:r>
        <w:rPr>
          <w:rFonts w:ascii="Calibri" w:eastAsia="Calibri" w:hAnsi="Calibri" w:cs="Calibri"/>
          <w:color w:val="000000"/>
          <w:sz w:val="22"/>
          <w:szCs w:val="22"/>
        </w:rPr>
        <w:t>OMNES Education a la volonté d’accroître son effectif chaque année et réalise</w:t>
      </w:r>
      <w:sdt>
        <w:sdtPr>
          <w:tag w:val="goog_rdk_238"/>
          <w:id w:val="-1249197452"/>
        </w:sdtPr>
        <w:sdtEndPr/>
        <w:sdtContent>
          <w:r>
            <w:rPr>
              <w:rFonts w:ascii="Calibri" w:eastAsia="Calibri" w:hAnsi="Calibri" w:cs="Calibri"/>
              <w:color w:val="000000"/>
              <w:sz w:val="22"/>
              <w:szCs w:val="22"/>
            </w:rPr>
            <w:t xml:space="preserve"> en moyenne</w:t>
          </w:r>
        </w:sdtContent>
      </w:sdt>
      <w:r>
        <w:rPr>
          <w:rFonts w:ascii="Calibri" w:eastAsia="Calibri" w:hAnsi="Calibri" w:cs="Calibri"/>
          <w:color w:val="000000"/>
          <w:sz w:val="22"/>
          <w:szCs w:val="22"/>
        </w:rPr>
        <w:t xml:space="preserve"> </w:t>
      </w:r>
      <w:r w:rsidR="00DF1348">
        <w:rPr>
          <w:rFonts w:ascii="Calibri" w:eastAsia="Calibri" w:hAnsi="Calibri" w:cs="Calibri"/>
          <w:color w:val="000000"/>
          <w:sz w:val="22"/>
          <w:szCs w:val="22"/>
        </w:rPr>
        <w:t>140</w:t>
      </w:r>
      <w:sdt>
        <w:sdtPr>
          <w:tag w:val="goog_rdk_243"/>
          <w:id w:val="1912810967"/>
          <w:placeholder>
            <w:docPart w:val="004CDAEB41CE499999BAD9A64C08E092"/>
          </w:placeholder>
          <w:showingPlcHdr/>
        </w:sdtPr>
        <w:sdtEndPr/>
        <w:sdtContent>
          <w:r w:rsidR="00DF1348">
            <w:t xml:space="preserve">     </w:t>
          </w:r>
        </w:sdtContent>
      </w:sdt>
      <w:r>
        <w:rPr>
          <w:rFonts w:ascii="Calibri" w:eastAsia="Calibri" w:hAnsi="Calibri" w:cs="Calibri"/>
          <w:color w:val="000000"/>
          <w:sz w:val="22"/>
          <w:szCs w:val="22"/>
        </w:rPr>
        <w:t>recrutements par an</w:t>
      </w:r>
      <w:sdt>
        <w:sdtPr>
          <w:tag w:val="goog_rdk_244"/>
          <w:id w:val="-379332432"/>
        </w:sdtPr>
        <w:sdtEndPr/>
        <w:sdtContent>
          <w:r>
            <w:rPr>
              <w:rFonts w:ascii="Calibri" w:eastAsia="Calibri" w:hAnsi="Calibri" w:cs="Calibri"/>
              <w:color w:val="000000"/>
              <w:sz w:val="22"/>
              <w:szCs w:val="22"/>
            </w:rPr>
            <w:t xml:space="preserve"> toute nature de contrats confondus</w:t>
          </w:r>
        </w:sdtContent>
      </w:sdt>
      <w:r>
        <w:rPr>
          <w:rFonts w:ascii="Calibri" w:eastAsia="Calibri" w:hAnsi="Calibri" w:cs="Calibri"/>
          <w:color w:val="000000"/>
          <w:sz w:val="22"/>
          <w:szCs w:val="22"/>
        </w:rPr>
        <w:t xml:space="preserve">. Les recrutements sont majoritairement des profils </w:t>
      </w:r>
      <w:sdt>
        <w:sdtPr>
          <w:tag w:val="goog_rdk_245"/>
          <w:id w:val="786323019"/>
          <w:placeholder>
            <w:docPart w:val="F9941E5A8B0D4BE8947715FA30995427"/>
          </w:placeholder>
          <w:showingPlcHdr/>
        </w:sdtPr>
        <w:sdtEndPr/>
        <w:sdtContent>
          <w:r w:rsidR="006D4BF2">
            <w:t xml:space="preserve">     </w:t>
          </w:r>
        </w:sdtContent>
      </w:sdt>
      <w:sdt>
        <w:sdtPr>
          <w:tag w:val="goog_rdk_246"/>
          <w:id w:val="-500660291"/>
        </w:sdtPr>
        <w:sdtEndPr/>
        <w:sdtContent>
          <w:r>
            <w:rPr>
              <w:rFonts w:ascii="Calibri" w:eastAsia="Calibri" w:hAnsi="Calibri" w:cs="Calibri"/>
              <w:color w:val="000000"/>
              <w:sz w:val="22"/>
              <w:szCs w:val="22"/>
            </w:rPr>
            <w:t>administratifs</w:t>
          </w:r>
        </w:sdtContent>
      </w:sdt>
      <w:r>
        <w:rPr>
          <w:rFonts w:ascii="Calibri" w:eastAsia="Calibri" w:hAnsi="Calibri" w:cs="Calibri"/>
          <w:color w:val="000000"/>
          <w:sz w:val="22"/>
          <w:szCs w:val="22"/>
        </w:rPr>
        <w:t xml:space="preserve">. </w:t>
      </w:r>
    </w:p>
    <w:p w14:paraId="74603D49" w14:textId="77777777" w:rsidR="00D507B9" w:rsidRDefault="006A0D45">
      <w:pPr>
        <w:spacing w:before="120"/>
        <w:ind w:left="0"/>
        <w:rPr>
          <w:rFonts w:ascii="Calibri" w:eastAsia="Calibri" w:hAnsi="Calibri" w:cs="Calibri"/>
          <w:color w:val="000000"/>
          <w:sz w:val="22"/>
          <w:szCs w:val="22"/>
        </w:rPr>
      </w:pPr>
      <w:r>
        <w:rPr>
          <w:rFonts w:ascii="Calibri" w:eastAsia="Calibri" w:hAnsi="Calibri" w:cs="Calibri"/>
          <w:color w:val="000000"/>
          <w:sz w:val="22"/>
          <w:szCs w:val="22"/>
        </w:rPr>
        <w:t>Compte tenu de ce contexte et du fait que près de 70% des personnes handicapées ont un niveau de qualification inferieur au baccalauréat, OMNES Education s’est fixé les objectifs ci-dessous en matière de recrutement.</w:t>
      </w:r>
    </w:p>
    <w:p w14:paraId="0000009C" w14:textId="072886F4" w:rsidR="00724F7E" w:rsidRDefault="00D507B9">
      <w:pPr>
        <w:spacing w:before="120"/>
        <w:ind w:left="0"/>
        <w:rPr>
          <w:rFonts w:ascii="Calibri" w:eastAsia="Calibri" w:hAnsi="Calibri" w:cs="Calibri"/>
          <w:color w:val="000000"/>
          <w:sz w:val="22"/>
          <w:szCs w:val="22"/>
        </w:rPr>
      </w:pPr>
      <w:r>
        <w:rPr>
          <w:rFonts w:ascii="Calibri" w:eastAsia="Calibri" w:hAnsi="Calibri" w:cs="Calibri"/>
          <w:color w:val="000000"/>
          <w:sz w:val="22"/>
          <w:szCs w:val="22"/>
        </w:rPr>
        <w:t>Ces objectifs ont vocation à être réalistes tout en s’inscrivant dans une démarche volontariste. Ils pourront être réévalué</w:t>
      </w:r>
      <w:sdt>
        <w:sdtPr>
          <w:tag w:val="goog_rdk_247"/>
          <w:id w:val="-1433042705"/>
        </w:sdtPr>
        <w:sdtEndPr/>
        <w:sdtContent>
          <w:r>
            <w:rPr>
              <w:rFonts w:ascii="Calibri" w:eastAsia="Calibri" w:hAnsi="Calibri" w:cs="Calibri"/>
              <w:color w:val="000000"/>
              <w:sz w:val="22"/>
              <w:szCs w:val="22"/>
            </w:rPr>
            <w:t>s</w:t>
          </w:r>
        </w:sdtContent>
      </w:sdt>
      <w:r>
        <w:rPr>
          <w:rFonts w:ascii="Calibri" w:eastAsia="Calibri" w:hAnsi="Calibri" w:cs="Calibri"/>
          <w:color w:val="000000"/>
          <w:sz w:val="22"/>
          <w:szCs w:val="22"/>
        </w:rPr>
        <w:t xml:space="preserve"> chaque année N, en fonction des recrutements effectués sur l’année N-1.</w:t>
      </w:r>
    </w:p>
    <w:p w14:paraId="2554FAAB" w14:textId="0C048DC3" w:rsidR="00DE6F1C" w:rsidRDefault="00D507B9">
      <w:pPr>
        <w:spacing w:before="120"/>
        <w:ind w:left="0"/>
        <w:rPr>
          <w:rFonts w:ascii="Calibri" w:eastAsia="Calibri" w:hAnsi="Calibri" w:cs="Calibri"/>
          <w:color w:val="000000"/>
          <w:sz w:val="22"/>
          <w:szCs w:val="22"/>
        </w:rPr>
      </w:pPr>
      <w:r>
        <w:rPr>
          <w:rFonts w:ascii="Calibri" w:eastAsia="Calibri" w:hAnsi="Calibri" w:cs="Calibri"/>
          <w:color w:val="000000"/>
          <w:sz w:val="22"/>
          <w:szCs w:val="22"/>
        </w:rPr>
        <w:t xml:space="preserve">En tenant compte des spécificités métiers </w:t>
      </w:r>
      <w:r w:rsidR="00DE6F1C">
        <w:rPr>
          <w:rFonts w:ascii="Calibri" w:eastAsia="Calibri" w:hAnsi="Calibri" w:cs="Calibri"/>
          <w:color w:val="000000"/>
          <w:sz w:val="22"/>
          <w:szCs w:val="22"/>
        </w:rPr>
        <w:t xml:space="preserve">, </w:t>
      </w:r>
      <w:r>
        <w:rPr>
          <w:rFonts w:ascii="Calibri" w:eastAsia="Calibri" w:hAnsi="Calibri" w:cs="Calibri"/>
          <w:color w:val="000000"/>
          <w:sz w:val="22"/>
          <w:szCs w:val="22"/>
        </w:rPr>
        <w:t>OMNES Education se fixe pour objectif d</w:t>
      </w:r>
      <w:r w:rsidR="00DE6F1C">
        <w:rPr>
          <w:rFonts w:ascii="Calibri" w:eastAsia="Calibri" w:hAnsi="Calibri" w:cs="Calibri"/>
          <w:color w:val="000000"/>
          <w:sz w:val="22"/>
          <w:szCs w:val="22"/>
        </w:rPr>
        <w:t>’avoir</w:t>
      </w:r>
      <w:r>
        <w:rPr>
          <w:rFonts w:ascii="Calibri" w:eastAsia="Calibri" w:hAnsi="Calibri" w:cs="Calibri"/>
          <w:color w:val="000000"/>
          <w:sz w:val="22"/>
          <w:szCs w:val="22"/>
        </w:rPr>
        <w:t xml:space="preserve"> recrut</w:t>
      </w:r>
      <w:r w:rsidR="00DE6F1C">
        <w:rPr>
          <w:rFonts w:ascii="Calibri" w:eastAsia="Calibri" w:hAnsi="Calibri" w:cs="Calibri"/>
          <w:color w:val="000000"/>
          <w:sz w:val="22"/>
          <w:szCs w:val="22"/>
        </w:rPr>
        <w:t>é</w:t>
      </w:r>
      <w:r>
        <w:rPr>
          <w:rFonts w:ascii="Calibri" w:eastAsia="Calibri" w:hAnsi="Calibri" w:cs="Calibri"/>
          <w:color w:val="000000"/>
          <w:sz w:val="22"/>
          <w:szCs w:val="22"/>
        </w:rPr>
        <w:t xml:space="preserve"> </w:t>
      </w:r>
      <w:sdt>
        <w:sdtPr>
          <w:tag w:val="goog_rdk_248"/>
          <w:id w:val="-1664000197"/>
        </w:sdtPr>
        <w:sdtEndPr/>
        <w:sdtContent>
          <w:sdt>
            <w:sdtPr>
              <w:tag w:val="goog_rdk_249"/>
              <w:id w:val="-1329901289"/>
            </w:sdtPr>
            <w:sdtEndPr/>
            <w:sdtContent>
              <w:r w:rsidR="00DE6F1C">
                <w:rPr>
                  <w:rFonts w:ascii="Calibri" w:eastAsia="Calibri" w:hAnsi="Calibri" w:cs="Calibri"/>
                  <w:color w:val="000000"/>
                  <w:sz w:val="22"/>
                  <w:szCs w:val="22"/>
                </w:rPr>
                <w:t>à l’issue de l’accord,</w:t>
              </w:r>
            </w:sdtContent>
          </w:sdt>
        </w:sdtContent>
      </w:sdt>
      <w:sdt>
        <w:sdtPr>
          <w:rPr>
            <w:b/>
            <w:bCs/>
          </w:rPr>
          <w:tag w:val="goog_rdk_251"/>
          <w:id w:val="-172414461"/>
        </w:sdtPr>
        <w:sdtEndPr/>
        <w:sdtContent>
          <w:r w:rsidR="00DE6F1C" w:rsidRPr="00DF1348">
            <w:rPr>
              <w:b/>
              <w:bCs/>
            </w:rPr>
            <w:t xml:space="preserve"> au moins  </w:t>
          </w:r>
          <w:r w:rsidR="00990389" w:rsidRPr="00DF1348">
            <w:rPr>
              <w:b/>
              <w:bCs/>
            </w:rPr>
            <w:t>15</w:t>
          </w:r>
          <w:r w:rsidR="00DE6F1C" w:rsidRPr="00DF1348">
            <w:rPr>
              <w:b/>
              <w:bCs/>
            </w:rPr>
            <w:t xml:space="preserve"> </w:t>
          </w:r>
        </w:sdtContent>
      </w:sdt>
      <w:r w:rsidRPr="00DF1348">
        <w:rPr>
          <w:rFonts w:ascii="Calibri" w:eastAsia="Calibri" w:hAnsi="Calibri" w:cs="Calibri"/>
          <w:b/>
          <w:bCs/>
          <w:color w:val="000000"/>
          <w:sz w:val="22"/>
          <w:szCs w:val="22"/>
        </w:rPr>
        <w:t>nouveaux collaborateurs</w:t>
      </w:r>
      <w:r>
        <w:rPr>
          <w:rFonts w:ascii="Calibri" w:eastAsia="Calibri" w:hAnsi="Calibri" w:cs="Calibri"/>
          <w:color w:val="000000"/>
          <w:sz w:val="22"/>
          <w:szCs w:val="22"/>
        </w:rPr>
        <w:t xml:space="preserve"> reconnus en situation de handicap,</w:t>
      </w:r>
      <w:r w:rsidR="00DE6F1C">
        <w:rPr>
          <w:rFonts w:ascii="Calibri" w:eastAsia="Calibri" w:hAnsi="Calibri" w:cs="Calibri"/>
          <w:color w:val="000000"/>
          <w:sz w:val="22"/>
          <w:szCs w:val="22"/>
        </w:rPr>
        <w:t xml:space="preserve"> sur différentes typologies de contrats .</w:t>
      </w:r>
    </w:p>
    <w:p w14:paraId="0000009D" w14:textId="39539D3E" w:rsidR="00724F7E" w:rsidRDefault="00DE6F1C">
      <w:pPr>
        <w:spacing w:before="120"/>
        <w:ind w:left="0"/>
        <w:rPr>
          <w:rFonts w:ascii="Calibri" w:eastAsia="Calibri" w:hAnsi="Calibri" w:cs="Calibri"/>
          <w:color w:val="000000"/>
          <w:sz w:val="22"/>
          <w:szCs w:val="22"/>
        </w:rPr>
      </w:pPr>
      <w:r>
        <w:rPr>
          <w:rFonts w:ascii="Calibri" w:eastAsia="Calibri" w:hAnsi="Calibri" w:cs="Calibri"/>
          <w:color w:val="000000"/>
          <w:sz w:val="22"/>
          <w:szCs w:val="22"/>
        </w:rPr>
        <w:t xml:space="preserve">La répartition envisagée sur les 3 prochaines années est la suivante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13"/>
        <w:gridCol w:w="892"/>
        <w:gridCol w:w="1548"/>
        <w:gridCol w:w="1250"/>
        <w:gridCol w:w="1250"/>
      </w:tblGrid>
      <w:tr w:rsidR="00DE6F1C" w:rsidRPr="004730F4" w14:paraId="22D5015B" w14:textId="361F1234" w:rsidTr="00DF1348">
        <w:trPr>
          <w:trHeight w:val="393"/>
          <w:jc w:val="center"/>
        </w:trPr>
        <w:tc>
          <w:tcPr>
            <w:tcW w:w="3913" w:type="dxa"/>
            <w:shd w:val="clear" w:color="auto" w:fill="B8CCE4" w:themeFill="accent1" w:themeFillTint="66"/>
            <w:vAlign w:val="center"/>
          </w:tcPr>
          <w:p w14:paraId="4231233B" w14:textId="1C60669E" w:rsidR="00DE6F1C" w:rsidRPr="004730F4" w:rsidRDefault="00DF1348" w:rsidP="006A0D45">
            <w:pPr>
              <w:ind w:left="-1"/>
              <w:jc w:val="right"/>
              <w:rPr>
                <w:rFonts w:asciiTheme="majorHAnsi" w:hAnsiTheme="majorHAnsi" w:cstheme="majorHAnsi"/>
                <w:spacing w:val="-2"/>
                <w:sz w:val="22"/>
                <w:szCs w:val="22"/>
              </w:rPr>
            </w:pPr>
            <w:r w:rsidRPr="00DF1348">
              <w:rPr>
                <w:rFonts w:asciiTheme="majorHAnsi" w:hAnsiTheme="majorHAnsi" w:cstheme="majorHAnsi"/>
                <w:b/>
                <w:bCs/>
                <w:spacing w:val="-2"/>
                <w:sz w:val="22"/>
                <w:szCs w:val="22"/>
              </w:rPr>
              <w:t>EMBAUCHES</w:t>
            </w:r>
            <w:r>
              <w:rPr>
                <w:rFonts w:asciiTheme="majorHAnsi" w:hAnsiTheme="majorHAnsi" w:cstheme="majorHAnsi"/>
                <w:b/>
                <w:bCs/>
                <w:spacing w:val="-2"/>
                <w:sz w:val="22"/>
                <w:szCs w:val="22"/>
              </w:rPr>
              <w:t xml:space="preserve"> BOETH </w:t>
            </w:r>
            <w:r w:rsidRPr="00DF1348">
              <w:rPr>
                <w:rFonts w:asciiTheme="majorHAnsi" w:hAnsiTheme="majorHAnsi" w:cstheme="majorHAnsi"/>
                <w:b/>
                <w:bCs/>
                <w:spacing w:val="-2"/>
                <w:sz w:val="22"/>
                <w:szCs w:val="22"/>
              </w:rPr>
              <w:t> :</w:t>
            </w:r>
            <w:r>
              <w:rPr>
                <w:rFonts w:asciiTheme="majorHAnsi" w:hAnsiTheme="majorHAnsi" w:cstheme="majorHAnsi"/>
                <w:spacing w:val="-2"/>
                <w:sz w:val="22"/>
                <w:szCs w:val="22"/>
              </w:rPr>
              <w:t xml:space="preserve"> </w:t>
            </w:r>
            <w:r w:rsidR="00DE6F1C" w:rsidRPr="004730F4">
              <w:rPr>
                <w:rFonts w:asciiTheme="majorHAnsi" w:hAnsiTheme="majorHAnsi" w:cstheme="majorHAnsi"/>
                <w:spacing w:val="-2"/>
                <w:sz w:val="22"/>
                <w:szCs w:val="22"/>
              </w:rPr>
              <w:t>Année </w:t>
            </w:r>
          </w:p>
        </w:tc>
        <w:tc>
          <w:tcPr>
            <w:tcW w:w="790" w:type="dxa"/>
            <w:shd w:val="clear" w:color="auto" w:fill="B8CCE4" w:themeFill="accent1" w:themeFillTint="66"/>
            <w:vAlign w:val="center"/>
          </w:tcPr>
          <w:p w14:paraId="72215B28" w14:textId="67CA7A66" w:rsidR="00DE6F1C" w:rsidRPr="004730F4" w:rsidRDefault="00DE6F1C" w:rsidP="006A0D45">
            <w:pPr>
              <w:ind w:left="211"/>
              <w:jc w:val="center"/>
              <w:rPr>
                <w:rFonts w:asciiTheme="majorHAnsi" w:hAnsiTheme="majorHAnsi" w:cstheme="majorHAnsi"/>
                <w:spacing w:val="-2"/>
                <w:sz w:val="22"/>
                <w:szCs w:val="22"/>
              </w:rPr>
            </w:pPr>
            <w:r w:rsidRPr="004730F4">
              <w:rPr>
                <w:rFonts w:asciiTheme="majorHAnsi" w:hAnsiTheme="majorHAnsi" w:cstheme="majorHAnsi"/>
                <w:spacing w:val="-2"/>
                <w:sz w:val="22"/>
                <w:szCs w:val="22"/>
              </w:rPr>
              <w:t>202</w:t>
            </w:r>
            <w:r>
              <w:rPr>
                <w:rFonts w:asciiTheme="majorHAnsi" w:hAnsiTheme="majorHAnsi" w:cstheme="majorHAnsi"/>
                <w:spacing w:val="-2"/>
                <w:sz w:val="22"/>
                <w:szCs w:val="22"/>
              </w:rPr>
              <w:t>4</w:t>
            </w:r>
          </w:p>
        </w:tc>
        <w:tc>
          <w:tcPr>
            <w:tcW w:w="1548" w:type="dxa"/>
            <w:shd w:val="clear" w:color="auto" w:fill="B8CCE4" w:themeFill="accent1" w:themeFillTint="66"/>
            <w:vAlign w:val="center"/>
          </w:tcPr>
          <w:p w14:paraId="04B30DBD" w14:textId="4D8E1B21" w:rsidR="00DE6F1C" w:rsidRPr="004730F4" w:rsidRDefault="00DE6F1C" w:rsidP="006A0D45">
            <w:pPr>
              <w:ind w:left="211"/>
              <w:jc w:val="center"/>
              <w:rPr>
                <w:rFonts w:asciiTheme="majorHAnsi" w:hAnsiTheme="majorHAnsi" w:cstheme="majorHAnsi"/>
                <w:spacing w:val="-2"/>
                <w:sz w:val="22"/>
                <w:szCs w:val="22"/>
              </w:rPr>
            </w:pPr>
            <w:r>
              <w:rPr>
                <w:rFonts w:asciiTheme="majorHAnsi" w:hAnsiTheme="majorHAnsi" w:cstheme="majorHAnsi"/>
                <w:spacing w:val="-2"/>
                <w:sz w:val="22"/>
                <w:szCs w:val="22"/>
              </w:rPr>
              <w:t>2025</w:t>
            </w:r>
          </w:p>
        </w:tc>
        <w:tc>
          <w:tcPr>
            <w:tcW w:w="1250" w:type="dxa"/>
            <w:shd w:val="clear" w:color="auto" w:fill="B8CCE4" w:themeFill="accent1" w:themeFillTint="66"/>
            <w:vAlign w:val="center"/>
          </w:tcPr>
          <w:p w14:paraId="6422B70B" w14:textId="33F6041E" w:rsidR="00DE6F1C" w:rsidRPr="004730F4" w:rsidRDefault="00DE6F1C" w:rsidP="006A0D45">
            <w:pPr>
              <w:ind w:left="211"/>
              <w:jc w:val="center"/>
              <w:rPr>
                <w:rFonts w:asciiTheme="majorHAnsi" w:hAnsiTheme="majorHAnsi" w:cstheme="majorHAnsi"/>
                <w:spacing w:val="-2"/>
                <w:sz w:val="22"/>
                <w:szCs w:val="22"/>
              </w:rPr>
            </w:pPr>
            <w:r>
              <w:rPr>
                <w:rFonts w:asciiTheme="majorHAnsi" w:hAnsiTheme="majorHAnsi" w:cstheme="majorHAnsi"/>
                <w:spacing w:val="-2"/>
                <w:sz w:val="22"/>
                <w:szCs w:val="22"/>
              </w:rPr>
              <w:t>2026</w:t>
            </w:r>
          </w:p>
        </w:tc>
        <w:tc>
          <w:tcPr>
            <w:tcW w:w="1250" w:type="dxa"/>
            <w:shd w:val="clear" w:color="auto" w:fill="B8CCE4" w:themeFill="accent1" w:themeFillTint="66"/>
          </w:tcPr>
          <w:p w14:paraId="610A2CB4" w14:textId="33C43486" w:rsidR="00DE6F1C" w:rsidRDefault="00DE6F1C" w:rsidP="006A0D45">
            <w:pPr>
              <w:ind w:left="211"/>
              <w:jc w:val="center"/>
              <w:rPr>
                <w:rFonts w:asciiTheme="majorHAnsi" w:hAnsiTheme="majorHAnsi" w:cstheme="majorHAnsi"/>
                <w:spacing w:val="-2"/>
                <w:sz w:val="22"/>
                <w:szCs w:val="22"/>
              </w:rPr>
            </w:pPr>
            <w:r>
              <w:rPr>
                <w:rFonts w:asciiTheme="majorHAnsi" w:hAnsiTheme="majorHAnsi" w:cstheme="majorHAnsi"/>
                <w:spacing w:val="-2"/>
                <w:sz w:val="22"/>
                <w:szCs w:val="22"/>
              </w:rPr>
              <w:t>TOTAL</w:t>
            </w:r>
          </w:p>
        </w:tc>
      </w:tr>
      <w:tr w:rsidR="00DE6F1C" w:rsidRPr="004730F4" w14:paraId="72F211FB" w14:textId="5E61F118" w:rsidTr="00DF1348">
        <w:trPr>
          <w:trHeight w:val="326"/>
          <w:jc w:val="center"/>
        </w:trPr>
        <w:tc>
          <w:tcPr>
            <w:tcW w:w="3913" w:type="dxa"/>
            <w:vAlign w:val="center"/>
          </w:tcPr>
          <w:p w14:paraId="60A1CA29" w14:textId="4871AB80" w:rsidR="00DE6F1C" w:rsidRPr="004730F4" w:rsidRDefault="00DE6F1C" w:rsidP="006A0D45">
            <w:pPr>
              <w:ind w:left="-1"/>
              <w:jc w:val="right"/>
              <w:rPr>
                <w:rFonts w:asciiTheme="majorHAnsi" w:hAnsiTheme="majorHAnsi" w:cstheme="majorHAnsi"/>
                <w:spacing w:val="-2"/>
                <w:sz w:val="22"/>
                <w:szCs w:val="22"/>
              </w:rPr>
            </w:pPr>
            <w:r>
              <w:rPr>
                <w:rFonts w:asciiTheme="majorHAnsi" w:hAnsiTheme="majorHAnsi" w:cstheme="majorHAnsi"/>
                <w:spacing w:val="-2"/>
                <w:sz w:val="22"/>
                <w:szCs w:val="22"/>
              </w:rPr>
              <w:t>Embauches CDI</w:t>
            </w:r>
            <w:r w:rsidR="00DF1348">
              <w:rPr>
                <w:rFonts w:asciiTheme="majorHAnsi" w:hAnsiTheme="majorHAnsi" w:cstheme="majorHAnsi"/>
                <w:spacing w:val="-2"/>
                <w:sz w:val="22"/>
                <w:szCs w:val="22"/>
              </w:rPr>
              <w:t xml:space="preserve"> ou CDD de plus de 6 mois</w:t>
            </w:r>
            <w:r>
              <w:rPr>
                <w:rFonts w:asciiTheme="majorHAnsi" w:hAnsiTheme="majorHAnsi" w:cstheme="majorHAnsi"/>
                <w:spacing w:val="-2"/>
                <w:sz w:val="22"/>
                <w:szCs w:val="22"/>
              </w:rPr>
              <w:t xml:space="preserve"> </w:t>
            </w:r>
          </w:p>
        </w:tc>
        <w:tc>
          <w:tcPr>
            <w:tcW w:w="790" w:type="dxa"/>
          </w:tcPr>
          <w:p w14:paraId="39D57963" w14:textId="577258D7" w:rsidR="00DE6F1C" w:rsidRPr="004730F4" w:rsidRDefault="007A4952" w:rsidP="006A0D45">
            <w:pPr>
              <w:ind w:left="317"/>
              <w:rPr>
                <w:rFonts w:asciiTheme="majorHAnsi" w:hAnsiTheme="majorHAnsi" w:cstheme="majorHAnsi"/>
                <w:spacing w:val="-2"/>
                <w:sz w:val="22"/>
                <w:szCs w:val="22"/>
              </w:rPr>
            </w:pPr>
            <w:r>
              <w:rPr>
                <w:rFonts w:asciiTheme="majorHAnsi" w:hAnsiTheme="majorHAnsi" w:cstheme="majorHAnsi"/>
                <w:spacing w:val="-2"/>
                <w:sz w:val="22"/>
                <w:szCs w:val="22"/>
              </w:rPr>
              <w:t>1</w:t>
            </w:r>
          </w:p>
        </w:tc>
        <w:tc>
          <w:tcPr>
            <w:tcW w:w="1548" w:type="dxa"/>
          </w:tcPr>
          <w:p w14:paraId="4D9E936C" w14:textId="09242845" w:rsidR="00DE6F1C" w:rsidRPr="004730F4" w:rsidRDefault="00DF1348" w:rsidP="006A0D45">
            <w:pPr>
              <w:ind w:left="535"/>
              <w:rPr>
                <w:rFonts w:asciiTheme="majorHAnsi" w:hAnsiTheme="majorHAnsi" w:cstheme="majorHAnsi"/>
                <w:spacing w:val="-2"/>
                <w:sz w:val="22"/>
                <w:szCs w:val="22"/>
              </w:rPr>
            </w:pPr>
            <w:r>
              <w:rPr>
                <w:rFonts w:asciiTheme="majorHAnsi" w:hAnsiTheme="majorHAnsi" w:cstheme="majorHAnsi"/>
                <w:spacing w:val="-2"/>
                <w:sz w:val="22"/>
                <w:szCs w:val="22"/>
              </w:rPr>
              <w:t>3</w:t>
            </w:r>
          </w:p>
        </w:tc>
        <w:tc>
          <w:tcPr>
            <w:tcW w:w="1250" w:type="dxa"/>
          </w:tcPr>
          <w:p w14:paraId="578A6283" w14:textId="1582E930" w:rsidR="00DE6F1C" w:rsidRPr="004730F4" w:rsidRDefault="00DF1348" w:rsidP="006A0D45">
            <w:pPr>
              <w:ind w:left="399"/>
              <w:rPr>
                <w:rFonts w:asciiTheme="majorHAnsi" w:hAnsiTheme="majorHAnsi" w:cstheme="majorHAnsi"/>
                <w:spacing w:val="-2"/>
                <w:sz w:val="22"/>
                <w:szCs w:val="22"/>
              </w:rPr>
            </w:pPr>
            <w:r>
              <w:rPr>
                <w:rFonts w:asciiTheme="majorHAnsi" w:hAnsiTheme="majorHAnsi" w:cstheme="majorHAnsi"/>
                <w:spacing w:val="-2"/>
                <w:sz w:val="22"/>
                <w:szCs w:val="22"/>
              </w:rPr>
              <w:t>3</w:t>
            </w:r>
          </w:p>
        </w:tc>
        <w:tc>
          <w:tcPr>
            <w:tcW w:w="1250" w:type="dxa"/>
          </w:tcPr>
          <w:p w14:paraId="6E6B21A6" w14:textId="47239B44" w:rsidR="00DE6F1C" w:rsidRPr="004730F4" w:rsidRDefault="00DF1348" w:rsidP="006A0D45">
            <w:pPr>
              <w:ind w:left="399"/>
              <w:rPr>
                <w:rFonts w:asciiTheme="majorHAnsi" w:hAnsiTheme="majorHAnsi" w:cstheme="majorHAnsi"/>
                <w:spacing w:val="-2"/>
                <w:sz w:val="22"/>
                <w:szCs w:val="22"/>
              </w:rPr>
            </w:pPr>
            <w:r>
              <w:rPr>
                <w:rFonts w:asciiTheme="majorHAnsi" w:hAnsiTheme="majorHAnsi" w:cstheme="majorHAnsi"/>
                <w:spacing w:val="-2"/>
                <w:sz w:val="22"/>
                <w:szCs w:val="22"/>
              </w:rPr>
              <w:t>7</w:t>
            </w:r>
          </w:p>
        </w:tc>
      </w:tr>
      <w:tr w:rsidR="00DE6F1C" w:rsidRPr="004730F4" w14:paraId="0B9A8E39" w14:textId="1EF6C7C8" w:rsidTr="00DF1348">
        <w:trPr>
          <w:trHeight w:val="365"/>
          <w:jc w:val="center"/>
        </w:trPr>
        <w:tc>
          <w:tcPr>
            <w:tcW w:w="3913" w:type="dxa"/>
            <w:vAlign w:val="center"/>
          </w:tcPr>
          <w:p w14:paraId="4BA8B495" w14:textId="03D0F60B" w:rsidR="00DE6F1C" w:rsidRPr="004730F4" w:rsidRDefault="00DE6F1C" w:rsidP="006A0D45">
            <w:pPr>
              <w:ind w:left="-1"/>
              <w:jc w:val="right"/>
              <w:rPr>
                <w:rFonts w:asciiTheme="majorHAnsi" w:hAnsiTheme="majorHAnsi" w:cstheme="majorHAnsi"/>
                <w:color w:val="000000"/>
                <w:spacing w:val="-2"/>
                <w:sz w:val="22"/>
                <w:szCs w:val="22"/>
              </w:rPr>
            </w:pPr>
            <w:r>
              <w:rPr>
                <w:rFonts w:asciiTheme="majorHAnsi" w:hAnsiTheme="majorHAnsi" w:cstheme="majorHAnsi"/>
                <w:color w:val="000000"/>
                <w:spacing w:val="-2"/>
                <w:sz w:val="22"/>
                <w:szCs w:val="22"/>
              </w:rPr>
              <w:t>Embauches en alternance</w:t>
            </w:r>
          </w:p>
        </w:tc>
        <w:tc>
          <w:tcPr>
            <w:tcW w:w="790" w:type="dxa"/>
          </w:tcPr>
          <w:p w14:paraId="22248F46" w14:textId="177C7104" w:rsidR="00DE6F1C" w:rsidRPr="00DF1348" w:rsidRDefault="00DF1348" w:rsidP="006A0D45">
            <w:pPr>
              <w:ind w:left="317"/>
              <w:rPr>
                <w:rFonts w:asciiTheme="majorHAnsi" w:hAnsiTheme="majorHAnsi" w:cstheme="majorHAnsi"/>
                <w:spacing w:val="-2"/>
                <w:sz w:val="22"/>
                <w:szCs w:val="22"/>
              </w:rPr>
            </w:pPr>
            <w:r>
              <w:rPr>
                <w:rFonts w:asciiTheme="majorHAnsi" w:hAnsiTheme="majorHAnsi" w:cstheme="majorHAnsi"/>
                <w:spacing w:val="-2"/>
                <w:sz w:val="22"/>
                <w:szCs w:val="22"/>
              </w:rPr>
              <w:t>1</w:t>
            </w:r>
          </w:p>
        </w:tc>
        <w:tc>
          <w:tcPr>
            <w:tcW w:w="1548" w:type="dxa"/>
          </w:tcPr>
          <w:p w14:paraId="6F992D6B" w14:textId="0C5772F0" w:rsidR="00DE6F1C" w:rsidRPr="00DF1348" w:rsidRDefault="007A4952" w:rsidP="006A0D45">
            <w:pPr>
              <w:ind w:left="535"/>
              <w:rPr>
                <w:rFonts w:asciiTheme="majorHAnsi" w:hAnsiTheme="majorHAnsi" w:cstheme="majorHAnsi"/>
                <w:spacing w:val="-2"/>
                <w:sz w:val="22"/>
                <w:szCs w:val="22"/>
              </w:rPr>
            </w:pPr>
            <w:r w:rsidRPr="00DF1348">
              <w:rPr>
                <w:rFonts w:asciiTheme="majorHAnsi" w:hAnsiTheme="majorHAnsi" w:cstheme="majorHAnsi"/>
                <w:spacing w:val="-2"/>
                <w:sz w:val="22"/>
                <w:szCs w:val="22"/>
              </w:rPr>
              <w:t>1</w:t>
            </w:r>
          </w:p>
        </w:tc>
        <w:tc>
          <w:tcPr>
            <w:tcW w:w="1250" w:type="dxa"/>
          </w:tcPr>
          <w:p w14:paraId="62705C87" w14:textId="4BCD211F" w:rsidR="00DE6F1C" w:rsidRPr="00DF1348" w:rsidRDefault="00DF1348" w:rsidP="006A0D45">
            <w:pPr>
              <w:ind w:left="399"/>
              <w:rPr>
                <w:rFonts w:asciiTheme="majorHAnsi" w:hAnsiTheme="majorHAnsi" w:cstheme="majorHAnsi"/>
                <w:spacing w:val="-2"/>
                <w:sz w:val="22"/>
                <w:szCs w:val="22"/>
              </w:rPr>
            </w:pPr>
            <w:r>
              <w:rPr>
                <w:rFonts w:asciiTheme="majorHAnsi" w:hAnsiTheme="majorHAnsi" w:cstheme="majorHAnsi"/>
                <w:spacing w:val="-2"/>
                <w:sz w:val="22"/>
                <w:szCs w:val="22"/>
              </w:rPr>
              <w:t>2</w:t>
            </w:r>
          </w:p>
        </w:tc>
        <w:tc>
          <w:tcPr>
            <w:tcW w:w="1250" w:type="dxa"/>
          </w:tcPr>
          <w:p w14:paraId="7C5AFB79" w14:textId="06E1F779" w:rsidR="00DE6F1C" w:rsidRPr="00DF1348" w:rsidRDefault="00DF1348" w:rsidP="006A0D45">
            <w:pPr>
              <w:ind w:left="399"/>
              <w:rPr>
                <w:rFonts w:asciiTheme="majorHAnsi" w:hAnsiTheme="majorHAnsi" w:cstheme="majorHAnsi"/>
                <w:spacing w:val="-2"/>
                <w:sz w:val="22"/>
                <w:szCs w:val="22"/>
              </w:rPr>
            </w:pPr>
            <w:r>
              <w:rPr>
                <w:rFonts w:asciiTheme="majorHAnsi" w:hAnsiTheme="majorHAnsi" w:cstheme="majorHAnsi"/>
                <w:spacing w:val="-2"/>
                <w:sz w:val="22"/>
                <w:szCs w:val="22"/>
              </w:rPr>
              <w:t>4</w:t>
            </w:r>
          </w:p>
        </w:tc>
      </w:tr>
      <w:tr w:rsidR="00DE6F1C" w:rsidRPr="004730F4" w14:paraId="64C1C393" w14:textId="496E5D86" w:rsidTr="00DF1348">
        <w:trPr>
          <w:trHeight w:val="365"/>
          <w:jc w:val="center"/>
        </w:trPr>
        <w:tc>
          <w:tcPr>
            <w:tcW w:w="3913" w:type="dxa"/>
            <w:vAlign w:val="center"/>
          </w:tcPr>
          <w:p w14:paraId="434ED8C1" w14:textId="66254273" w:rsidR="00DE6F1C" w:rsidRPr="004730F4" w:rsidRDefault="00DE6F1C" w:rsidP="006A0D45">
            <w:pPr>
              <w:ind w:left="-1"/>
              <w:jc w:val="right"/>
              <w:rPr>
                <w:rFonts w:asciiTheme="majorHAnsi" w:hAnsiTheme="majorHAnsi" w:cstheme="majorHAnsi"/>
                <w:spacing w:val="-2"/>
                <w:sz w:val="22"/>
                <w:szCs w:val="22"/>
              </w:rPr>
            </w:pPr>
            <w:r>
              <w:rPr>
                <w:rFonts w:asciiTheme="majorHAnsi" w:hAnsiTheme="majorHAnsi" w:cstheme="majorHAnsi"/>
                <w:spacing w:val="-2"/>
                <w:sz w:val="22"/>
                <w:szCs w:val="22"/>
              </w:rPr>
              <w:t>Convention de stage</w:t>
            </w:r>
          </w:p>
        </w:tc>
        <w:tc>
          <w:tcPr>
            <w:tcW w:w="790" w:type="dxa"/>
          </w:tcPr>
          <w:p w14:paraId="42DE38DB" w14:textId="0E279351" w:rsidR="00DE6F1C" w:rsidRPr="00DF1348" w:rsidRDefault="00DF1348" w:rsidP="006A0D45">
            <w:pPr>
              <w:ind w:left="317"/>
              <w:rPr>
                <w:rFonts w:asciiTheme="majorHAnsi" w:hAnsiTheme="majorHAnsi" w:cstheme="majorHAnsi"/>
                <w:spacing w:val="-2"/>
                <w:sz w:val="22"/>
                <w:szCs w:val="22"/>
              </w:rPr>
            </w:pPr>
            <w:r>
              <w:rPr>
                <w:rFonts w:asciiTheme="majorHAnsi" w:hAnsiTheme="majorHAnsi" w:cstheme="majorHAnsi"/>
                <w:spacing w:val="-2"/>
                <w:sz w:val="22"/>
                <w:szCs w:val="22"/>
              </w:rPr>
              <w:t>1</w:t>
            </w:r>
          </w:p>
        </w:tc>
        <w:tc>
          <w:tcPr>
            <w:tcW w:w="1548" w:type="dxa"/>
          </w:tcPr>
          <w:p w14:paraId="6238141B" w14:textId="443F6ABE" w:rsidR="00DE6F1C" w:rsidRPr="00DF1348" w:rsidRDefault="00DF1348" w:rsidP="006A0D45">
            <w:pPr>
              <w:ind w:left="535"/>
              <w:rPr>
                <w:rFonts w:asciiTheme="majorHAnsi" w:hAnsiTheme="majorHAnsi" w:cstheme="majorHAnsi"/>
                <w:spacing w:val="-2"/>
                <w:sz w:val="22"/>
                <w:szCs w:val="22"/>
              </w:rPr>
            </w:pPr>
            <w:r>
              <w:rPr>
                <w:rFonts w:asciiTheme="majorHAnsi" w:hAnsiTheme="majorHAnsi" w:cstheme="majorHAnsi"/>
                <w:spacing w:val="-2"/>
                <w:sz w:val="22"/>
                <w:szCs w:val="22"/>
              </w:rPr>
              <w:t>1</w:t>
            </w:r>
          </w:p>
        </w:tc>
        <w:tc>
          <w:tcPr>
            <w:tcW w:w="1250" w:type="dxa"/>
          </w:tcPr>
          <w:p w14:paraId="1C6834E4" w14:textId="25532FED" w:rsidR="00DE6F1C" w:rsidRPr="00DF1348" w:rsidRDefault="00DF1348" w:rsidP="006A0D45">
            <w:pPr>
              <w:ind w:left="399"/>
              <w:rPr>
                <w:rFonts w:asciiTheme="majorHAnsi" w:hAnsiTheme="majorHAnsi" w:cstheme="majorHAnsi"/>
                <w:spacing w:val="-2"/>
                <w:sz w:val="22"/>
                <w:szCs w:val="22"/>
              </w:rPr>
            </w:pPr>
            <w:r>
              <w:rPr>
                <w:rFonts w:asciiTheme="majorHAnsi" w:hAnsiTheme="majorHAnsi" w:cstheme="majorHAnsi"/>
                <w:spacing w:val="-2"/>
                <w:sz w:val="22"/>
                <w:szCs w:val="22"/>
              </w:rPr>
              <w:t>2</w:t>
            </w:r>
          </w:p>
        </w:tc>
        <w:tc>
          <w:tcPr>
            <w:tcW w:w="1250" w:type="dxa"/>
          </w:tcPr>
          <w:p w14:paraId="2A06AE3B" w14:textId="175D9FFD" w:rsidR="00DE6F1C" w:rsidRPr="00DF1348" w:rsidRDefault="00DF1348" w:rsidP="006A0D45">
            <w:pPr>
              <w:ind w:left="399"/>
              <w:rPr>
                <w:rFonts w:asciiTheme="majorHAnsi" w:hAnsiTheme="majorHAnsi" w:cstheme="majorHAnsi"/>
                <w:spacing w:val="-2"/>
                <w:sz w:val="22"/>
                <w:szCs w:val="22"/>
              </w:rPr>
            </w:pPr>
            <w:r>
              <w:rPr>
                <w:rFonts w:asciiTheme="majorHAnsi" w:hAnsiTheme="majorHAnsi" w:cstheme="majorHAnsi"/>
                <w:spacing w:val="-2"/>
                <w:sz w:val="22"/>
                <w:szCs w:val="22"/>
              </w:rPr>
              <w:t>4</w:t>
            </w:r>
          </w:p>
        </w:tc>
      </w:tr>
      <w:tr w:rsidR="00550475" w:rsidRPr="004730F4" w14:paraId="37503459" w14:textId="77777777" w:rsidTr="00DF1348">
        <w:trPr>
          <w:trHeight w:val="365"/>
          <w:jc w:val="center"/>
        </w:trPr>
        <w:tc>
          <w:tcPr>
            <w:tcW w:w="3913" w:type="dxa"/>
            <w:vAlign w:val="center"/>
          </w:tcPr>
          <w:p w14:paraId="785D5D12" w14:textId="77777777" w:rsidR="00DF1348" w:rsidRDefault="00550475" w:rsidP="006A0D45">
            <w:pPr>
              <w:ind w:left="-1"/>
              <w:jc w:val="right"/>
              <w:rPr>
                <w:rFonts w:asciiTheme="majorHAnsi" w:hAnsiTheme="majorHAnsi" w:cstheme="majorHAnsi"/>
                <w:spacing w:val="-2"/>
                <w:sz w:val="22"/>
                <w:szCs w:val="22"/>
              </w:rPr>
            </w:pPr>
            <w:r>
              <w:rPr>
                <w:rFonts w:asciiTheme="majorHAnsi" w:hAnsiTheme="majorHAnsi" w:cstheme="majorHAnsi"/>
                <w:spacing w:val="-2"/>
                <w:sz w:val="22"/>
                <w:szCs w:val="22"/>
              </w:rPr>
              <w:t>Taux d’emploi visé</w:t>
            </w:r>
            <w:r w:rsidR="00DF1348">
              <w:rPr>
                <w:rFonts w:asciiTheme="majorHAnsi" w:hAnsiTheme="majorHAnsi" w:cstheme="majorHAnsi"/>
                <w:spacing w:val="-2"/>
                <w:sz w:val="22"/>
                <w:szCs w:val="22"/>
              </w:rPr>
              <w:t xml:space="preserve"> </w:t>
            </w:r>
          </w:p>
          <w:p w14:paraId="5D133EB7" w14:textId="5044A951" w:rsidR="00550475" w:rsidRPr="00DF1348" w:rsidRDefault="00DF1348" w:rsidP="006A0D45">
            <w:pPr>
              <w:ind w:left="-1"/>
              <w:jc w:val="right"/>
              <w:rPr>
                <w:rFonts w:asciiTheme="majorHAnsi" w:hAnsiTheme="majorHAnsi" w:cstheme="majorHAnsi"/>
                <w:i/>
                <w:iCs/>
                <w:spacing w:val="-2"/>
                <w:sz w:val="22"/>
                <w:szCs w:val="22"/>
              </w:rPr>
            </w:pPr>
            <w:r w:rsidRPr="00DF1348">
              <w:rPr>
                <w:rFonts w:asciiTheme="majorHAnsi" w:hAnsiTheme="majorHAnsi" w:cstheme="majorHAnsi"/>
                <w:i/>
                <w:iCs/>
                <w:spacing w:val="-2"/>
                <w:sz w:val="22"/>
                <w:szCs w:val="22"/>
              </w:rPr>
              <w:t xml:space="preserve">( à effectif assujetti estimé de 1250 et base ETP des BOETH en 2026  de </w:t>
            </w:r>
            <w:r>
              <w:rPr>
                <w:rFonts w:asciiTheme="majorHAnsi" w:hAnsiTheme="majorHAnsi" w:cstheme="majorHAnsi"/>
                <w:i/>
                <w:iCs/>
                <w:spacing w:val="-2"/>
                <w:sz w:val="22"/>
                <w:szCs w:val="22"/>
              </w:rPr>
              <w:t>40 pour 44 bénéficiaires</w:t>
            </w:r>
            <w:r w:rsidRPr="00DF1348">
              <w:rPr>
                <w:rFonts w:asciiTheme="majorHAnsi" w:hAnsiTheme="majorHAnsi" w:cstheme="majorHAnsi"/>
                <w:i/>
                <w:iCs/>
                <w:spacing w:val="-2"/>
                <w:sz w:val="22"/>
                <w:szCs w:val="22"/>
              </w:rPr>
              <w:t xml:space="preserve">) </w:t>
            </w:r>
          </w:p>
        </w:tc>
        <w:tc>
          <w:tcPr>
            <w:tcW w:w="790" w:type="dxa"/>
          </w:tcPr>
          <w:p w14:paraId="4659CB45" w14:textId="62AE672A" w:rsidR="00550475" w:rsidRPr="00DF1348" w:rsidRDefault="00DF1348" w:rsidP="006A0D45">
            <w:pPr>
              <w:ind w:left="317"/>
              <w:rPr>
                <w:rFonts w:asciiTheme="majorHAnsi" w:hAnsiTheme="majorHAnsi" w:cstheme="majorHAnsi"/>
                <w:b/>
                <w:bCs/>
                <w:spacing w:val="-2"/>
                <w:sz w:val="22"/>
                <w:szCs w:val="22"/>
              </w:rPr>
            </w:pPr>
            <w:r w:rsidRPr="00DF1348">
              <w:rPr>
                <w:rFonts w:asciiTheme="majorHAnsi" w:hAnsiTheme="majorHAnsi" w:cstheme="majorHAnsi"/>
                <w:b/>
                <w:bCs/>
                <w:spacing w:val="-2"/>
                <w:sz w:val="22"/>
                <w:szCs w:val="22"/>
              </w:rPr>
              <w:t>2.2%</w:t>
            </w:r>
          </w:p>
        </w:tc>
        <w:tc>
          <w:tcPr>
            <w:tcW w:w="1548" w:type="dxa"/>
          </w:tcPr>
          <w:p w14:paraId="7DD7F945" w14:textId="542A4767" w:rsidR="00550475" w:rsidRPr="00DF1348" w:rsidRDefault="00DF1348" w:rsidP="006A0D45">
            <w:pPr>
              <w:ind w:left="535"/>
              <w:rPr>
                <w:rFonts w:asciiTheme="majorHAnsi" w:hAnsiTheme="majorHAnsi" w:cstheme="majorHAnsi"/>
                <w:b/>
                <w:bCs/>
                <w:spacing w:val="-2"/>
                <w:sz w:val="22"/>
                <w:szCs w:val="22"/>
              </w:rPr>
            </w:pPr>
            <w:r w:rsidRPr="00DF1348">
              <w:rPr>
                <w:rFonts w:asciiTheme="majorHAnsi" w:hAnsiTheme="majorHAnsi" w:cstheme="majorHAnsi"/>
                <w:b/>
                <w:bCs/>
                <w:spacing w:val="-2"/>
                <w:sz w:val="22"/>
                <w:szCs w:val="22"/>
              </w:rPr>
              <w:t>2.8 %</w:t>
            </w:r>
          </w:p>
        </w:tc>
        <w:tc>
          <w:tcPr>
            <w:tcW w:w="1250" w:type="dxa"/>
          </w:tcPr>
          <w:p w14:paraId="6182B8C9" w14:textId="28E7E57E" w:rsidR="00550475" w:rsidRPr="00DF1348" w:rsidRDefault="00DF1348" w:rsidP="006A0D45">
            <w:pPr>
              <w:ind w:left="399"/>
              <w:rPr>
                <w:rFonts w:asciiTheme="majorHAnsi" w:hAnsiTheme="majorHAnsi" w:cstheme="majorHAnsi"/>
                <w:b/>
                <w:bCs/>
                <w:spacing w:val="-2"/>
                <w:sz w:val="22"/>
                <w:szCs w:val="22"/>
              </w:rPr>
            </w:pPr>
            <w:r w:rsidRPr="00DF1348">
              <w:rPr>
                <w:rFonts w:asciiTheme="majorHAnsi" w:hAnsiTheme="majorHAnsi" w:cstheme="majorHAnsi"/>
                <w:b/>
                <w:bCs/>
                <w:spacing w:val="-2"/>
                <w:sz w:val="22"/>
                <w:szCs w:val="22"/>
              </w:rPr>
              <w:t>3.2%</w:t>
            </w:r>
          </w:p>
        </w:tc>
        <w:tc>
          <w:tcPr>
            <w:tcW w:w="1250" w:type="dxa"/>
          </w:tcPr>
          <w:p w14:paraId="6EF7E66F" w14:textId="394D8CC5" w:rsidR="00550475" w:rsidRPr="00DF1348" w:rsidRDefault="00550475" w:rsidP="006A0D45">
            <w:pPr>
              <w:ind w:left="399"/>
              <w:rPr>
                <w:rFonts w:asciiTheme="majorHAnsi" w:hAnsiTheme="majorHAnsi" w:cstheme="majorHAnsi"/>
                <w:spacing w:val="-2"/>
                <w:sz w:val="22"/>
                <w:szCs w:val="22"/>
              </w:rPr>
            </w:pPr>
          </w:p>
        </w:tc>
      </w:tr>
    </w:tbl>
    <w:sdt>
      <w:sdtPr>
        <w:tag w:val="goog_rdk_258"/>
        <w:id w:val="1228040165"/>
      </w:sdtPr>
      <w:sdtEndPr/>
      <w:sdtContent>
        <w:p w14:paraId="000000A1" w14:textId="131F84A7" w:rsidR="00724F7E" w:rsidRDefault="00181224" w:rsidP="00DF1348">
          <w:pPr>
            <w:spacing w:before="120" w:after="0"/>
            <w:ind w:left="0"/>
            <w:rPr>
              <w:rFonts w:ascii="Calibri" w:eastAsia="Calibri" w:hAnsi="Calibri" w:cs="Calibri"/>
              <w:color w:val="000000"/>
              <w:sz w:val="22"/>
              <w:szCs w:val="22"/>
            </w:rPr>
          </w:pPr>
          <w:sdt>
            <w:sdtPr>
              <w:tag w:val="goog_rdk_253"/>
              <w:id w:val="-915091432"/>
            </w:sdtPr>
            <w:sdtEndPr/>
            <w:sdtContent>
              <w:sdt>
                <w:sdtPr>
                  <w:tag w:val="goog_rdk_254"/>
                  <w:id w:val="-19002600"/>
                  <w:placeholder>
                    <w:docPart w:val="FECC725084F0486CA82BBBCB2E668E7B"/>
                  </w:placeholder>
                  <w:showingPlcHdr/>
                </w:sdtPr>
                <w:sdtEndPr/>
                <w:sdtContent>
                  <w:r w:rsidR="00DF1348">
                    <w:t xml:space="preserve">     </w:t>
                  </w:r>
                </w:sdtContent>
              </w:sdt>
            </w:sdtContent>
          </w:sdt>
        </w:p>
      </w:sdtContent>
    </w:sdt>
    <w:p w14:paraId="40792A69" w14:textId="77777777" w:rsidR="00DB2D09" w:rsidRDefault="00DB2D09">
      <w:pPr>
        <w:spacing w:before="120"/>
        <w:ind w:left="0"/>
        <w:rPr>
          <w:rFonts w:ascii="Calibri" w:eastAsia="Calibri" w:hAnsi="Calibri" w:cs="Calibri"/>
          <w:color w:val="000000"/>
          <w:sz w:val="22"/>
          <w:szCs w:val="22"/>
        </w:rPr>
      </w:pPr>
      <w:r>
        <w:rPr>
          <w:rFonts w:ascii="Calibri" w:eastAsia="Calibri" w:hAnsi="Calibri" w:cs="Calibri"/>
          <w:color w:val="000000"/>
          <w:sz w:val="22"/>
          <w:szCs w:val="22"/>
        </w:rPr>
        <w:br w:type="page"/>
      </w:r>
    </w:p>
    <w:p w14:paraId="000000A2" w14:textId="3674F8CA" w:rsidR="00724F7E" w:rsidRDefault="006A0D45">
      <w:pPr>
        <w:spacing w:before="120"/>
        <w:ind w:left="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Les principales actions d’OMNES Education pour atteindre </w:t>
      </w:r>
      <w:r w:rsidR="007A4952">
        <w:rPr>
          <w:rFonts w:ascii="Calibri" w:eastAsia="Calibri" w:hAnsi="Calibri" w:cs="Calibri"/>
          <w:color w:val="000000"/>
          <w:sz w:val="22"/>
          <w:szCs w:val="22"/>
        </w:rPr>
        <w:t>c</w:t>
      </w:r>
      <w:r>
        <w:rPr>
          <w:rFonts w:ascii="Calibri" w:eastAsia="Calibri" w:hAnsi="Calibri" w:cs="Calibri"/>
          <w:color w:val="000000"/>
          <w:sz w:val="22"/>
          <w:szCs w:val="22"/>
        </w:rPr>
        <w:t xml:space="preserve">es objectifs s’articuleront ainsi autour de ces volets : </w:t>
      </w:r>
    </w:p>
    <w:p w14:paraId="000000A3" w14:textId="77777777" w:rsidR="00724F7E" w:rsidRDefault="006A0D45">
      <w:pPr>
        <w:numPr>
          <w:ilvl w:val="0"/>
          <w:numId w:val="1"/>
        </w:numPr>
        <w:pBdr>
          <w:top w:val="nil"/>
          <w:left w:val="nil"/>
          <w:bottom w:val="nil"/>
          <w:right w:val="nil"/>
          <w:between w:val="nil"/>
        </w:pBdr>
        <w:spacing w:before="120" w:after="0"/>
        <w:rPr>
          <w:color w:val="000000"/>
          <w:sz w:val="22"/>
          <w:szCs w:val="22"/>
        </w:rPr>
      </w:pPr>
      <w:r>
        <w:rPr>
          <w:rFonts w:ascii="Calibri" w:eastAsia="Calibri" w:hAnsi="Calibri" w:cs="Calibri"/>
          <w:color w:val="000000"/>
          <w:sz w:val="22"/>
          <w:szCs w:val="22"/>
        </w:rPr>
        <w:t xml:space="preserve">Renforcer l’identification et l’accompagnement de candidats en situation de handicap dans le flux de recrutement classique ; </w:t>
      </w:r>
    </w:p>
    <w:p w14:paraId="000000A4" w14:textId="77777777" w:rsidR="00724F7E" w:rsidRDefault="006A0D45">
      <w:pPr>
        <w:numPr>
          <w:ilvl w:val="0"/>
          <w:numId w:val="1"/>
        </w:numPr>
        <w:pBdr>
          <w:top w:val="nil"/>
          <w:left w:val="nil"/>
          <w:bottom w:val="nil"/>
          <w:right w:val="nil"/>
          <w:between w:val="nil"/>
        </w:pBdr>
        <w:spacing w:before="120" w:after="0"/>
        <w:rPr>
          <w:color w:val="000000"/>
          <w:sz w:val="22"/>
          <w:szCs w:val="22"/>
        </w:rPr>
      </w:pPr>
      <w:r>
        <w:rPr>
          <w:rFonts w:ascii="Calibri" w:eastAsia="Calibri" w:hAnsi="Calibri" w:cs="Calibri"/>
          <w:color w:val="000000"/>
          <w:sz w:val="22"/>
          <w:szCs w:val="22"/>
        </w:rPr>
        <w:t xml:space="preserve">Diversifier les canaux de sourcing des candidats en situation de handicap ; </w:t>
      </w:r>
    </w:p>
    <w:p w14:paraId="000000A5" w14:textId="77777777" w:rsidR="00724F7E" w:rsidRDefault="006A0D45">
      <w:pPr>
        <w:numPr>
          <w:ilvl w:val="0"/>
          <w:numId w:val="1"/>
        </w:numPr>
        <w:pBdr>
          <w:top w:val="nil"/>
          <w:left w:val="nil"/>
          <w:bottom w:val="nil"/>
          <w:right w:val="nil"/>
          <w:between w:val="nil"/>
        </w:pBdr>
        <w:spacing w:before="120" w:after="0"/>
        <w:rPr>
          <w:color w:val="000000"/>
          <w:sz w:val="22"/>
          <w:szCs w:val="22"/>
        </w:rPr>
      </w:pPr>
      <w:r>
        <w:rPr>
          <w:rFonts w:ascii="Calibri" w:eastAsia="Calibri" w:hAnsi="Calibri" w:cs="Calibri"/>
          <w:color w:val="000000"/>
          <w:sz w:val="22"/>
          <w:szCs w:val="22"/>
        </w:rPr>
        <w:t xml:space="preserve">Favoriser le recrutement de stagiaires de fin d’études et alternants en situation de handicap avec une optique de transformation en CDI. Ceci en développant notamment des partenariats associatifs, et en développant les communications de marque employeur en lien avec le sujet du handicap ; </w:t>
      </w:r>
    </w:p>
    <w:p w14:paraId="000000A6" w14:textId="77777777" w:rsidR="00724F7E" w:rsidRDefault="006A0D45">
      <w:pPr>
        <w:numPr>
          <w:ilvl w:val="0"/>
          <w:numId w:val="1"/>
        </w:numPr>
        <w:pBdr>
          <w:top w:val="nil"/>
          <w:left w:val="nil"/>
          <w:bottom w:val="nil"/>
          <w:right w:val="nil"/>
          <w:between w:val="nil"/>
        </w:pBdr>
        <w:spacing w:before="120" w:after="0"/>
        <w:rPr>
          <w:color w:val="000000"/>
          <w:sz w:val="22"/>
          <w:szCs w:val="22"/>
        </w:rPr>
      </w:pPr>
      <w:r>
        <w:rPr>
          <w:rFonts w:ascii="Calibri" w:eastAsia="Calibri" w:hAnsi="Calibri" w:cs="Calibri"/>
          <w:color w:val="000000"/>
          <w:sz w:val="22"/>
          <w:szCs w:val="22"/>
        </w:rPr>
        <w:t xml:space="preserve">Sécuriser les processus de recrutement et d’intégration pour s’assurer que les candidats en situation de handicap puissent bénéficier d’un processus adapté si besoin et sécuriser la période d’intégration ; </w:t>
      </w:r>
    </w:p>
    <w:p w14:paraId="000000A7" w14:textId="77777777" w:rsidR="00724F7E" w:rsidRDefault="006A0D45">
      <w:pPr>
        <w:numPr>
          <w:ilvl w:val="0"/>
          <w:numId w:val="1"/>
        </w:numPr>
        <w:pBdr>
          <w:top w:val="nil"/>
          <w:left w:val="nil"/>
          <w:bottom w:val="nil"/>
          <w:right w:val="nil"/>
          <w:between w:val="nil"/>
        </w:pBdr>
        <w:spacing w:before="120" w:after="0"/>
        <w:rPr>
          <w:color w:val="000000"/>
          <w:sz w:val="22"/>
          <w:szCs w:val="22"/>
        </w:rPr>
      </w:pPr>
      <w:r>
        <w:rPr>
          <w:rFonts w:ascii="Calibri" w:eastAsia="Calibri" w:hAnsi="Calibri" w:cs="Calibri"/>
          <w:color w:val="000000"/>
          <w:sz w:val="22"/>
          <w:szCs w:val="22"/>
        </w:rPr>
        <w:t xml:space="preserve">Définir et piloter des indicateurs de suivi du processus de recrutement et renforcer la présence de la Mission Handicap dans les prises de décision de recrutement et de période d’essai. </w:t>
      </w:r>
    </w:p>
    <w:p w14:paraId="000000A8" w14:textId="77777777" w:rsidR="00724F7E" w:rsidRDefault="006A0D45">
      <w:pPr>
        <w:pStyle w:val="Titre3"/>
        <w:spacing w:before="240" w:after="120"/>
        <w:ind w:firstLine="644"/>
        <w:rPr>
          <w:b/>
          <w:color w:val="000000"/>
          <w:sz w:val="22"/>
          <w:szCs w:val="22"/>
        </w:rPr>
      </w:pPr>
      <w:bookmarkStart w:id="13" w:name="_Toc168004650"/>
      <w:r>
        <w:rPr>
          <w:b/>
          <w:color w:val="000000"/>
          <w:sz w:val="22"/>
          <w:szCs w:val="22"/>
        </w:rPr>
        <w:t xml:space="preserve">2.3 </w:t>
      </w:r>
      <w:r>
        <w:rPr>
          <w:b/>
          <w:color w:val="000000"/>
          <w:sz w:val="22"/>
          <w:szCs w:val="22"/>
          <w:u w:val="single"/>
        </w:rPr>
        <w:t>Processus de recrutement</w:t>
      </w:r>
      <w:bookmarkEnd w:id="13"/>
      <w:r>
        <w:rPr>
          <w:b/>
          <w:color w:val="000000"/>
          <w:sz w:val="22"/>
          <w:szCs w:val="22"/>
        </w:rPr>
        <w:t xml:space="preserve"> </w:t>
      </w:r>
    </w:p>
    <w:p w14:paraId="000000A9" w14:textId="77777777" w:rsidR="00724F7E" w:rsidRDefault="006A0D45">
      <w:pPr>
        <w:spacing w:after="0" w:line="259" w:lineRule="auto"/>
        <w:ind w:left="284"/>
        <w:rPr>
          <w:rFonts w:ascii="Calibri" w:eastAsia="Calibri" w:hAnsi="Calibri" w:cs="Calibri"/>
          <w:color w:val="000000"/>
          <w:sz w:val="22"/>
          <w:szCs w:val="22"/>
        </w:rPr>
      </w:pPr>
      <w:r>
        <w:rPr>
          <w:rFonts w:ascii="Calibri" w:eastAsia="Calibri" w:hAnsi="Calibri" w:cs="Calibri"/>
          <w:color w:val="000000"/>
          <w:sz w:val="22"/>
          <w:szCs w:val="22"/>
        </w:rPr>
        <w:t xml:space="preserve">Pour garantir des conditions équitables pour tous les candidats au processus de recrutement d’OMNES Education, l’entreprise met en place plusieurs actions destinées à adapter nos processus aux candidats en situations de handicap lorsque nécessaire. </w:t>
      </w:r>
    </w:p>
    <w:p w14:paraId="000000AA" w14:textId="77777777" w:rsidR="00724F7E" w:rsidRDefault="00724F7E">
      <w:pPr>
        <w:spacing w:after="0" w:line="259" w:lineRule="auto"/>
        <w:ind w:left="0"/>
        <w:rPr>
          <w:rFonts w:ascii="Calibri" w:eastAsia="Calibri" w:hAnsi="Calibri" w:cs="Calibri"/>
          <w:color w:val="000000"/>
          <w:sz w:val="22"/>
          <w:szCs w:val="22"/>
        </w:rPr>
      </w:pPr>
    </w:p>
    <w:p w14:paraId="000000AC" w14:textId="035CCD7F" w:rsidR="00724F7E" w:rsidRDefault="006A0D45" w:rsidP="00DB2D09">
      <w:pPr>
        <w:spacing w:line="259" w:lineRule="auto"/>
        <w:ind w:left="284"/>
        <w:rPr>
          <w:rFonts w:ascii="Calibri" w:eastAsia="Calibri" w:hAnsi="Calibri" w:cs="Calibri"/>
          <w:color w:val="000000"/>
          <w:sz w:val="22"/>
          <w:szCs w:val="22"/>
        </w:rPr>
      </w:pPr>
      <w:r>
        <w:rPr>
          <w:rFonts w:ascii="Calibri" w:eastAsia="Calibri" w:hAnsi="Calibri" w:cs="Calibri"/>
          <w:color w:val="000000"/>
          <w:sz w:val="22"/>
          <w:szCs w:val="22"/>
        </w:rPr>
        <w:t xml:space="preserve">Tous les candidats seront systématiquement informés de l’engagement d’OMNES Education en faveur du handicap, au travers des mails d’information ou lors des entretiens, afin que ceux qui le souhaitent puissent évoquer leur situation de handicap et bénéficier d’un aménagement du processus de recrutement si besoin. L’aménagement de processus de recrutement sera systématiquement proposé aux candidats ayant évoqué une situation de handicap dans leur CV ou lors des entretiens. </w:t>
      </w:r>
    </w:p>
    <w:p w14:paraId="000000AD" w14:textId="77777777" w:rsidR="00724F7E" w:rsidRDefault="006A0D45">
      <w:pPr>
        <w:spacing w:after="0" w:line="259" w:lineRule="auto"/>
        <w:ind w:left="284"/>
        <w:rPr>
          <w:rFonts w:ascii="Calibri" w:eastAsia="Calibri" w:hAnsi="Calibri" w:cs="Calibri"/>
          <w:color w:val="000000"/>
          <w:sz w:val="22"/>
          <w:szCs w:val="22"/>
        </w:rPr>
      </w:pPr>
      <w:r>
        <w:rPr>
          <w:rFonts w:ascii="Calibri" w:eastAsia="Calibri" w:hAnsi="Calibri" w:cs="Calibri"/>
          <w:color w:val="000000"/>
          <w:sz w:val="22"/>
          <w:szCs w:val="22"/>
        </w:rPr>
        <w:t xml:space="preserve">Les différents acteurs du processus de recrutement seront formés au sujet et devront être en capacité de répondre aux questions des candidats. Toute l’équipe recrutement devra également être capable de gérer les processus de candidats en situation de handicap en autonomie, grâce à des formations et des sessions d’échange régulières. </w:t>
      </w:r>
    </w:p>
    <w:p w14:paraId="000000AE" w14:textId="77777777" w:rsidR="00724F7E" w:rsidRDefault="00724F7E">
      <w:pPr>
        <w:spacing w:after="0" w:line="259" w:lineRule="auto"/>
        <w:ind w:left="0"/>
        <w:rPr>
          <w:rFonts w:ascii="Calibri" w:eastAsia="Calibri" w:hAnsi="Calibri" w:cs="Calibri"/>
          <w:color w:val="000000"/>
          <w:sz w:val="22"/>
          <w:szCs w:val="22"/>
        </w:rPr>
      </w:pPr>
    </w:p>
    <w:p w14:paraId="000000AF" w14:textId="77777777" w:rsidR="00724F7E" w:rsidRDefault="006A0D45">
      <w:pPr>
        <w:spacing w:after="0" w:line="259" w:lineRule="auto"/>
        <w:ind w:left="284"/>
        <w:rPr>
          <w:rFonts w:ascii="Calibri" w:eastAsia="Calibri" w:hAnsi="Calibri" w:cs="Calibri"/>
          <w:color w:val="000000"/>
          <w:sz w:val="22"/>
          <w:szCs w:val="22"/>
        </w:rPr>
      </w:pPr>
      <w:r>
        <w:rPr>
          <w:rFonts w:ascii="Calibri" w:eastAsia="Calibri" w:hAnsi="Calibri" w:cs="Calibri"/>
          <w:color w:val="000000"/>
          <w:sz w:val="22"/>
          <w:szCs w:val="22"/>
        </w:rPr>
        <w:t xml:space="preserve">Par ailleurs, un échange informel avec la Mission Handicap sera systématiquement proposé aux candidats ayant évoqué une situation de handicap lors du processus de recrutement afin de répondre à leurs questions et de présenter le dispositif OMNES Education. </w:t>
      </w:r>
    </w:p>
    <w:p w14:paraId="000000B0" w14:textId="77777777" w:rsidR="00724F7E" w:rsidRDefault="00724F7E">
      <w:pPr>
        <w:spacing w:after="0" w:line="259" w:lineRule="auto"/>
        <w:ind w:left="0"/>
        <w:rPr>
          <w:rFonts w:ascii="Calibri" w:eastAsia="Calibri" w:hAnsi="Calibri" w:cs="Calibri"/>
          <w:color w:val="000000"/>
          <w:sz w:val="22"/>
          <w:szCs w:val="22"/>
        </w:rPr>
      </w:pPr>
    </w:p>
    <w:p w14:paraId="000000B1" w14:textId="77777777" w:rsidR="00724F7E" w:rsidRDefault="006A0D45">
      <w:pPr>
        <w:spacing w:after="160" w:line="259" w:lineRule="auto"/>
        <w:ind w:left="284"/>
        <w:rPr>
          <w:rFonts w:ascii="Calibri" w:eastAsia="Calibri" w:hAnsi="Calibri" w:cs="Calibri"/>
          <w:color w:val="000000"/>
          <w:sz w:val="22"/>
          <w:szCs w:val="22"/>
        </w:rPr>
      </w:pPr>
      <w:r>
        <w:rPr>
          <w:rFonts w:ascii="Calibri" w:eastAsia="Calibri" w:hAnsi="Calibri" w:cs="Calibri"/>
          <w:color w:val="000000"/>
          <w:sz w:val="22"/>
          <w:szCs w:val="22"/>
        </w:rPr>
        <w:t xml:space="preserve">La Mission Handicap sera systématiquement conviée aux points de prise de décision pour les candidats en situation de handicap. </w:t>
      </w:r>
    </w:p>
    <w:p w14:paraId="000000B2" w14:textId="77777777" w:rsidR="00724F7E" w:rsidRDefault="006A0D45" w:rsidP="001D26E3">
      <w:pPr>
        <w:pStyle w:val="Titre3"/>
        <w:spacing w:before="240" w:after="120"/>
        <w:ind w:firstLine="426"/>
        <w:rPr>
          <w:b/>
          <w:color w:val="000000"/>
          <w:sz w:val="22"/>
          <w:szCs w:val="22"/>
        </w:rPr>
      </w:pPr>
      <w:bookmarkStart w:id="14" w:name="_Toc168004651"/>
      <w:r>
        <w:rPr>
          <w:b/>
          <w:color w:val="000000"/>
          <w:sz w:val="22"/>
          <w:szCs w:val="22"/>
        </w:rPr>
        <w:t xml:space="preserve">2.4 </w:t>
      </w:r>
      <w:r>
        <w:rPr>
          <w:b/>
          <w:color w:val="000000"/>
          <w:sz w:val="22"/>
          <w:szCs w:val="22"/>
          <w:u w:val="single"/>
        </w:rPr>
        <w:t>L’afflux de candidats</w:t>
      </w:r>
      <w:bookmarkEnd w:id="14"/>
      <w:r>
        <w:rPr>
          <w:b/>
          <w:color w:val="000000"/>
          <w:sz w:val="22"/>
          <w:szCs w:val="22"/>
        </w:rPr>
        <w:t xml:space="preserve"> </w:t>
      </w:r>
    </w:p>
    <w:p w14:paraId="000000B3" w14:textId="01F875B2" w:rsidR="00724F7E" w:rsidRPr="00AA33AB" w:rsidRDefault="006A0D45" w:rsidP="00DB3325">
      <w:pPr>
        <w:ind w:left="284"/>
        <w:rPr>
          <w:rFonts w:asciiTheme="majorHAnsi" w:hAnsiTheme="majorHAnsi" w:cstheme="majorHAnsi"/>
          <w:sz w:val="22"/>
          <w:szCs w:val="22"/>
        </w:rPr>
      </w:pPr>
      <w:r w:rsidRPr="00AA33AB">
        <w:rPr>
          <w:rFonts w:asciiTheme="majorHAnsi" w:hAnsiTheme="majorHAnsi" w:cstheme="majorHAnsi"/>
          <w:sz w:val="22"/>
          <w:szCs w:val="22"/>
        </w:rPr>
        <w:t xml:space="preserve">OMNES Education participera, une fois par an, à un forum virtuel (par exemple :Hello Handicap) ou en présentiel et étudiera l’opportunité de travailler avec d’autres acteurs spécialisés sur le sujet (cabinets, forums, handicafés, participation aux Duodays…) et renforcera la diffusion de ses offres sur des jobboards spécialisés. L’opportunité de partenariat avec des associations spécialisées (Tremplin, Arpejeh…) sera également étudiée. </w:t>
      </w:r>
    </w:p>
    <w:p w14:paraId="000000B5" w14:textId="77777777" w:rsidR="00724F7E" w:rsidRDefault="006A0D45" w:rsidP="001D26E3">
      <w:pPr>
        <w:pStyle w:val="Titre3"/>
        <w:spacing w:before="240" w:after="120"/>
        <w:ind w:firstLine="426"/>
        <w:rPr>
          <w:b/>
          <w:color w:val="000000"/>
          <w:sz w:val="22"/>
          <w:szCs w:val="22"/>
        </w:rPr>
      </w:pPr>
      <w:bookmarkStart w:id="15" w:name="_Toc168004652"/>
      <w:r>
        <w:rPr>
          <w:b/>
          <w:color w:val="000000"/>
          <w:sz w:val="22"/>
          <w:szCs w:val="22"/>
        </w:rPr>
        <w:t xml:space="preserve">2.5 </w:t>
      </w:r>
      <w:r w:rsidRPr="004840EF">
        <w:rPr>
          <w:b/>
          <w:color w:val="000000"/>
          <w:sz w:val="22"/>
          <w:szCs w:val="22"/>
          <w:u w:val="single"/>
        </w:rPr>
        <w:t>Communication externe</w:t>
      </w:r>
      <w:bookmarkEnd w:id="15"/>
      <w:r>
        <w:rPr>
          <w:b/>
          <w:color w:val="000000"/>
          <w:sz w:val="22"/>
          <w:szCs w:val="22"/>
        </w:rPr>
        <w:t xml:space="preserve"> </w:t>
      </w:r>
    </w:p>
    <w:p w14:paraId="000000B7" w14:textId="77777777" w:rsidR="00724F7E" w:rsidRDefault="006A0D45">
      <w:pPr>
        <w:spacing w:after="200"/>
        <w:ind w:left="284"/>
        <w:rPr>
          <w:rFonts w:ascii="Calibri" w:eastAsia="Calibri" w:hAnsi="Calibri" w:cs="Calibri"/>
          <w:color w:val="000000"/>
          <w:sz w:val="22"/>
          <w:szCs w:val="22"/>
        </w:rPr>
      </w:pPr>
      <w:r>
        <w:rPr>
          <w:rFonts w:ascii="Calibri" w:eastAsia="Calibri" w:hAnsi="Calibri" w:cs="Calibri"/>
          <w:color w:val="000000"/>
          <w:sz w:val="22"/>
          <w:szCs w:val="22"/>
        </w:rPr>
        <w:t xml:space="preserve">Afin de diffuser en externe l’engagement d’OMNES Education sur le sujet, OMNES Education réalisera diverses actions de communication : </w:t>
      </w:r>
    </w:p>
    <w:p w14:paraId="000000B8" w14:textId="77777777" w:rsidR="00724F7E" w:rsidRDefault="006A0D45">
      <w:pPr>
        <w:numPr>
          <w:ilvl w:val="0"/>
          <w:numId w:val="2"/>
        </w:numPr>
        <w:pBdr>
          <w:top w:val="nil"/>
          <w:left w:val="nil"/>
          <w:bottom w:val="nil"/>
          <w:right w:val="nil"/>
          <w:between w:val="nil"/>
        </w:pBdr>
        <w:spacing w:after="200"/>
        <w:ind w:hanging="360"/>
        <w:rPr>
          <w:color w:val="000000"/>
          <w:sz w:val="22"/>
          <w:szCs w:val="22"/>
        </w:rPr>
      </w:pPr>
      <w:r>
        <w:rPr>
          <w:rFonts w:ascii="Calibri" w:eastAsia="Calibri" w:hAnsi="Calibri" w:cs="Calibri"/>
          <w:color w:val="000000"/>
          <w:sz w:val="22"/>
          <w:szCs w:val="22"/>
        </w:rPr>
        <w:t>Intégration du sujet dans les communications marque employeur (par exemple : articles et posts Linkedin)</w:t>
      </w:r>
    </w:p>
    <w:p w14:paraId="000000B9" w14:textId="77777777" w:rsidR="00724F7E" w:rsidRDefault="006A0D45">
      <w:pPr>
        <w:numPr>
          <w:ilvl w:val="0"/>
          <w:numId w:val="2"/>
        </w:numPr>
        <w:pBdr>
          <w:top w:val="nil"/>
          <w:left w:val="nil"/>
          <w:bottom w:val="nil"/>
          <w:right w:val="nil"/>
          <w:between w:val="nil"/>
        </w:pBdr>
        <w:spacing w:after="200"/>
        <w:ind w:hanging="360"/>
        <w:rPr>
          <w:color w:val="000000"/>
          <w:sz w:val="22"/>
          <w:szCs w:val="22"/>
        </w:rPr>
      </w:pPr>
      <w:r>
        <w:rPr>
          <w:rFonts w:ascii="Calibri" w:eastAsia="Calibri" w:hAnsi="Calibri" w:cs="Calibri"/>
          <w:color w:val="000000"/>
          <w:sz w:val="22"/>
          <w:szCs w:val="22"/>
        </w:rPr>
        <w:lastRenderedPageBreak/>
        <w:t xml:space="preserve">Mise à jour régulières du site internet d’OMNES Education </w:t>
      </w:r>
    </w:p>
    <w:p w14:paraId="000000BA" w14:textId="1CD7E908" w:rsidR="00E454EF" w:rsidRDefault="006A0D45">
      <w:pPr>
        <w:spacing w:after="200"/>
        <w:ind w:left="424"/>
        <w:rPr>
          <w:rFonts w:ascii="Calibri" w:eastAsia="Calibri" w:hAnsi="Calibri" w:cs="Calibri"/>
          <w:color w:val="000000"/>
          <w:sz w:val="22"/>
          <w:szCs w:val="22"/>
        </w:rPr>
      </w:pPr>
      <w:r>
        <w:rPr>
          <w:rFonts w:ascii="Calibri" w:eastAsia="Calibri" w:hAnsi="Calibri" w:cs="Calibri"/>
          <w:color w:val="000000"/>
          <w:sz w:val="22"/>
          <w:szCs w:val="22"/>
        </w:rPr>
        <w:t xml:space="preserve">Un travail sera également mené pour rendre accessible l’ensemble des sites et supports utilisés par OMNES Education. </w:t>
      </w:r>
      <w:r w:rsidR="00E454EF">
        <w:rPr>
          <w:rFonts w:ascii="Calibri" w:eastAsia="Calibri" w:hAnsi="Calibri" w:cs="Calibri"/>
          <w:color w:val="000000"/>
          <w:sz w:val="22"/>
          <w:szCs w:val="22"/>
        </w:rPr>
        <w:br w:type="page"/>
      </w:r>
    </w:p>
    <w:p w14:paraId="2213AAA1" w14:textId="77777777" w:rsidR="00724F7E" w:rsidRDefault="00724F7E">
      <w:pPr>
        <w:spacing w:after="200"/>
        <w:ind w:left="424"/>
        <w:rPr>
          <w:rFonts w:ascii="Calibri" w:eastAsia="Calibri" w:hAnsi="Calibri" w:cs="Calibri"/>
          <w:color w:val="000000"/>
          <w:sz w:val="22"/>
          <w:szCs w:val="22"/>
        </w:rPr>
      </w:pPr>
    </w:p>
    <w:p w14:paraId="000000BB" w14:textId="1C78A00C" w:rsidR="00724F7E" w:rsidRDefault="006A0D45">
      <w:pPr>
        <w:pStyle w:val="Titre3"/>
        <w:tabs>
          <w:tab w:val="left" w:pos="426"/>
        </w:tabs>
        <w:spacing w:before="240" w:after="120"/>
        <w:ind w:firstLine="284"/>
        <w:rPr>
          <w:b/>
          <w:color w:val="000000"/>
          <w:sz w:val="22"/>
          <w:szCs w:val="22"/>
        </w:rPr>
      </w:pPr>
      <w:bookmarkStart w:id="16" w:name="_Toc168004653"/>
      <w:r>
        <w:rPr>
          <w:b/>
          <w:color w:val="000000"/>
          <w:sz w:val="22"/>
          <w:szCs w:val="22"/>
        </w:rPr>
        <w:t xml:space="preserve">2.6 </w:t>
      </w:r>
      <w:r>
        <w:rPr>
          <w:b/>
          <w:color w:val="000000"/>
          <w:sz w:val="22"/>
          <w:szCs w:val="22"/>
          <w:u w:val="single"/>
        </w:rPr>
        <w:t>Intégration des collaborateurs en situation de handicap nouvellement embauchés</w:t>
      </w:r>
      <w:bookmarkEnd w:id="16"/>
    </w:p>
    <w:p w14:paraId="000000BC" w14:textId="77777777" w:rsidR="00724F7E" w:rsidRDefault="006A0D45">
      <w:pPr>
        <w:ind w:left="360"/>
        <w:rPr>
          <w:rFonts w:ascii="Calibri" w:eastAsia="Calibri" w:hAnsi="Calibri" w:cs="Calibri"/>
          <w:color w:val="000000"/>
          <w:sz w:val="22"/>
          <w:szCs w:val="22"/>
        </w:rPr>
      </w:pPr>
      <w:r>
        <w:rPr>
          <w:rFonts w:ascii="Calibri" w:eastAsia="Calibri" w:hAnsi="Calibri" w:cs="Calibri"/>
          <w:color w:val="000000"/>
          <w:sz w:val="22"/>
          <w:szCs w:val="22"/>
        </w:rPr>
        <w:t xml:space="preserve">Au-delà du recrutement, l’intégration est essentielle pour OMNES Education et s’engage à la mise en place d’un processus adapté pour les collaborateurs en situation de handicap qui rejoignent le groupe : </w:t>
      </w:r>
    </w:p>
    <w:p w14:paraId="000000BD" w14:textId="77777777" w:rsidR="00724F7E" w:rsidRDefault="006A0D45">
      <w:pPr>
        <w:numPr>
          <w:ilvl w:val="0"/>
          <w:numId w:val="6"/>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Visite médicale avant embauche pour anticiper la mise en place éventuelle d’aménagements de poste avant l’arrivée des collaborateurs ; </w:t>
      </w:r>
    </w:p>
    <w:p w14:paraId="000000BE" w14:textId="5C293040" w:rsidR="00724F7E" w:rsidRDefault="006A0D45">
      <w:pPr>
        <w:numPr>
          <w:ilvl w:val="0"/>
          <w:numId w:val="6"/>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Organisation d’une réunion avec les équipes RH de l’entité d’arrivée et la Mission Handicap (qui aura préalablement échangé avec le collaborateur) pour identifi</w:t>
      </w:r>
      <w:r w:rsidR="007A4952">
        <w:rPr>
          <w:rFonts w:ascii="Calibri" w:eastAsia="Calibri" w:hAnsi="Calibri" w:cs="Calibri"/>
          <w:color w:val="000000"/>
          <w:sz w:val="22"/>
          <w:szCs w:val="22"/>
        </w:rPr>
        <w:t>er et</w:t>
      </w:r>
      <w:r>
        <w:rPr>
          <w:rFonts w:ascii="Calibri" w:eastAsia="Calibri" w:hAnsi="Calibri" w:cs="Calibri"/>
          <w:color w:val="000000"/>
          <w:sz w:val="22"/>
          <w:szCs w:val="22"/>
        </w:rPr>
        <w:t xml:space="preserve"> partager les éléments à garder en tête lors de l’intégration du collaborateur (avec accord de ce dernier) environ 1 mois avant l’arrivée ;  </w:t>
      </w:r>
    </w:p>
    <w:p w14:paraId="000000BF" w14:textId="1B46D1A7" w:rsidR="00724F7E" w:rsidRDefault="006A0D45">
      <w:pPr>
        <w:numPr>
          <w:ilvl w:val="0"/>
          <w:numId w:val="6"/>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Organisation d’une réunion avec le manager de proximité, les équipes RH et la Mission Handicap pour se partager les éléments à garder en tête lors de l’intégration du collaborateur (avec accord de ce dernier) et répondre aux questions du manager de proximité</w:t>
      </w:r>
      <w:r w:rsidR="00805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2 semaines avant l’arrivée. Le manager de proximité sera convié à une session de formation dédiée au sujet du handicap au plus tard 1 mois après l’arrivée du collaborateur ; </w:t>
      </w:r>
    </w:p>
    <w:p w14:paraId="000000C0" w14:textId="77777777" w:rsidR="00724F7E" w:rsidRDefault="006A0D45">
      <w:pPr>
        <w:numPr>
          <w:ilvl w:val="0"/>
          <w:numId w:val="6"/>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En sus des réunions classiques avec le manager de proximité et les équipes RHs à l’arrivée du collaborateur, un point d’échange avec la Mission Handicap est organisé à la fin de la semaine d’arrivée pour vérifier que l’intégration se passe bien ; </w:t>
      </w:r>
    </w:p>
    <w:p w14:paraId="000000C1" w14:textId="77777777" w:rsidR="00724F7E" w:rsidRDefault="006A0D45">
      <w:pPr>
        <w:numPr>
          <w:ilvl w:val="0"/>
          <w:numId w:val="6"/>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Points de suivi réguliers entre le collaborateur et la Mission Handicap tout au long de la période d’essai ; </w:t>
      </w:r>
    </w:p>
    <w:p w14:paraId="000000C2" w14:textId="77777777" w:rsidR="00724F7E" w:rsidRDefault="006A0D45">
      <w:pPr>
        <w:numPr>
          <w:ilvl w:val="0"/>
          <w:numId w:val="6"/>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Points de suivi réguliers entre la Mission Handicap, les équipes RH et le manager de proximité pendant la période d’essai pour réagir rapidement si besoin de mettre en place des actions complémentaires ; </w:t>
      </w:r>
    </w:p>
    <w:p w14:paraId="000000C3" w14:textId="77777777" w:rsidR="00724F7E" w:rsidRDefault="006A0D45">
      <w:pPr>
        <w:numPr>
          <w:ilvl w:val="0"/>
          <w:numId w:val="6"/>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Intégration de la Mission Handicap au point de décision de période d’essai. </w:t>
      </w:r>
    </w:p>
    <w:p w14:paraId="000000C4" w14:textId="77777777" w:rsidR="00724F7E" w:rsidRDefault="00724F7E">
      <w:pPr>
        <w:ind w:left="0"/>
        <w:rPr>
          <w:rFonts w:ascii="Calibri" w:eastAsia="Calibri" w:hAnsi="Calibri" w:cs="Calibri"/>
          <w:color w:val="000000"/>
          <w:sz w:val="22"/>
          <w:szCs w:val="22"/>
        </w:rPr>
      </w:pPr>
    </w:p>
    <w:p w14:paraId="000000C5"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Un entretien bilan d’intégration sera effectué par la Mission Handicap à l’issue de la période d’essai pour évaluer le processus et s’assurer que le collaborateur peut continuer d’évoluer dans les bonnes conditions. </w:t>
      </w:r>
    </w:p>
    <w:p w14:paraId="000000C6"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Tout au long de l’accord, la Mission Handicap veillera à ce que ce processus soit bien respecté et pourra être amenée à le faire évoluer en fonction des besoins. </w:t>
      </w:r>
    </w:p>
    <w:p w14:paraId="000000C7" w14:textId="76DE35A0"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Les ruptures de période d’essai feront systématiquement l’objet d’étude approfondie dans le cadre d’un processus d’amélioration continue et des aides à la recherche d’emploi ainsi que des feedbacks seront systématiquement proposés aux collaborateurs concernés. L’ensemble des périodes d’essai fera l’objet d’un suivi rapproché dans le cadre des comités de suivi handicap (</w:t>
      </w:r>
      <w:r w:rsidR="006A0483">
        <w:rPr>
          <w:rFonts w:ascii="Calibri" w:eastAsia="Calibri" w:hAnsi="Calibri" w:cs="Calibri"/>
          <w:color w:val="000000"/>
          <w:sz w:val="22"/>
          <w:szCs w:val="22"/>
        </w:rPr>
        <w:t>cf.</w:t>
      </w:r>
      <w:r>
        <w:rPr>
          <w:rFonts w:ascii="Calibri" w:eastAsia="Calibri" w:hAnsi="Calibri" w:cs="Calibri"/>
          <w:color w:val="000000"/>
          <w:sz w:val="22"/>
          <w:szCs w:val="22"/>
        </w:rPr>
        <w:t xml:space="preserve"> partie pilotage). </w:t>
      </w:r>
    </w:p>
    <w:p w14:paraId="000000C8"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Par ailleurs le sujet du handicap sera systématiquement présenté à tout nouveau embauché dans le cadre de son parcours d’intégration. </w:t>
      </w:r>
    </w:p>
    <w:p w14:paraId="47D937EB" w14:textId="77777777" w:rsidR="007C3687" w:rsidRDefault="007C3687">
      <w:pPr>
        <w:ind w:left="0"/>
        <w:rPr>
          <w:rFonts w:ascii="Calibri" w:eastAsia="Calibri" w:hAnsi="Calibri" w:cs="Calibri"/>
          <w:color w:val="000000"/>
          <w:sz w:val="22"/>
          <w:szCs w:val="22"/>
        </w:rPr>
      </w:pPr>
    </w:p>
    <w:p w14:paraId="136FACB6" w14:textId="0045C85F" w:rsidR="007C3687" w:rsidRDefault="007C3687" w:rsidP="007C3687">
      <w:pPr>
        <w:pStyle w:val="Titre3"/>
        <w:tabs>
          <w:tab w:val="left" w:pos="426"/>
        </w:tabs>
        <w:spacing w:before="240" w:after="120"/>
        <w:ind w:firstLine="284"/>
        <w:rPr>
          <w:b/>
          <w:color w:val="000000"/>
          <w:sz w:val="22"/>
          <w:szCs w:val="22"/>
        </w:rPr>
      </w:pPr>
      <w:bookmarkStart w:id="17" w:name="_Toc168004654"/>
      <w:r>
        <w:rPr>
          <w:b/>
          <w:color w:val="000000"/>
          <w:sz w:val="22"/>
          <w:szCs w:val="22"/>
        </w:rPr>
        <w:t xml:space="preserve">2.7 </w:t>
      </w:r>
      <w:r>
        <w:rPr>
          <w:b/>
          <w:color w:val="000000"/>
          <w:sz w:val="22"/>
          <w:szCs w:val="22"/>
          <w:u w:val="single"/>
        </w:rPr>
        <w:t>Indicateurs</w:t>
      </w:r>
      <w:bookmarkEnd w:id="17"/>
      <w:r>
        <w:rPr>
          <w:b/>
          <w:color w:val="000000"/>
          <w:sz w:val="22"/>
          <w:szCs w:val="22"/>
          <w:u w:val="single"/>
        </w:rPr>
        <w:t xml:space="preserve"> </w:t>
      </w:r>
    </w:p>
    <w:p w14:paraId="05D5FEAE" w14:textId="6C36A0E0" w:rsidR="007C3687" w:rsidRDefault="007C3687">
      <w:pPr>
        <w:ind w:left="0"/>
        <w:rPr>
          <w:rFonts w:ascii="Calibri" w:eastAsia="Calibri" w:hAnsi="Calibri" w:cs="Calibri"/>
          <w:color w:val="000000"/>
          <w:sz w:val="22"/>
          <w:szCs w:val="22"/>
        </w:rPr>
      </w:pPr>
      <w:r>
        <w:rPr>
          <w:rFonts w:ascii="Calibri" w:eastAsia="Calibri" w:hAnsi="Calibri" w:cs="Calibri"/>
          <w:color w:val="000000"/>
          <w:sz w:val="22"/>
          <w:szCs w:val="22"/>
        </w:rPr>
        <w:t>Dans un souci de pilotage efficace de ces actions, les indicateurs de suivis suivants seront mis en œuvre .</w:t>
      </w:r>
    </w:p>
    <w:p w14:paraId="44958E10" w14:textId="0BB3D465" w:rsidR="007C3687" w:rsidRDefault="007C3687" w:rsidP="007C3687">
      <w:pPr>
        <w:ind w:left="0" w:firstLine="1134"/>
        <w:rPr>
          <w:rFonts w:ascii="Calibri" w:eastAsia="Calibri" w:hAnsi="Calibri" w:cs="Calibri"/>
          <w:color w:val="000000"/>
          <w:sz w:val="22"/>
          <w:szCs w:val="22"/>
        </w:rPr>
      </w:pPr>
      <w:r>
        <w:rPr>
          <w:rFonts w:ascii="Calibri" w:eastAsia="Calibri" w:hAnsi="Calibri" w:cs="Calibri"/>
          <w:color w:val="000000"/>
          <w:sz w:val="22"/>
          <w:szCs w:val="22"/>
        </w:rPr>
        <w:t>Nombre de bénéficiaires de l’obligation d’emploi recrutés</w:t>
      </w:r>
    </w:p>
    <w:p w14:paraId="683826D4" w14:textId="5E77A854" w:rsidR="007C3687" w:rsidRDefault="007C3687" w:rsidP="007C3687">
      <w:pPr>
        <w:ind w:left="0" w:firstLine="1134"/>
        <w:rPr>
          <w:rFonts w:ascii="Calibri" w:eastAsia="Calibri" w:hAnsi="Calibri" w:cs="Calibri"/>
          <w:color w:val="000000"/>
          <w:sz w:val="22"/>
          <w:szCs w:val="22"/>
        </w:rPr>
      </w:pPr>
      <w:r>
        <w:rPr>
          <w:rFonts w:ascii="Calibri" w:eastAsia="Calibri" w:hAnsi="Calibri" w:cs="Calibri"/>
          <w:color w:val="000000"/>
          <w:sz w:val="22"/>
          <w:szCs w:val="22"/>
        </w:rPr>
        <w:t>Taux = Nombre de bénéficiaires / Effectif assujettissement</w:t>
      </w:r>
    </w:p>
    <w:p w14:paraId="0CF76244" w14:textId="2D76F50C" w:rsidR="007C3687" w:rsidRDefault="00550475" w:rsidP="007C3687">
      <w:pPr>
        <w:ind w:left="0" w:firstLine="1134"/>
        <w:rPr>
          <w:rFonts w:ascii="Calibri" w:eastAsia="Calibri" w:hAnsi="Calibri" w:cs="Calibri"/>
          <w:color w:val="000000"/>
          <w:sz w:val="22"/>
          <w:szCs w:val="22"/>
        </w:rPr>
      </w:pPr>
      <w:r>
        <w:rPr>
          <w:rFonts w:ascii="Calibri" w:eastAsia="Calibri" w:hAnsi="Calibri" w:cs="Calibri"/>
          <w:color w:val="000000"/>
          <w:sz w:val="22"/>
          <w:szCs w:val="22"/>
        </w:rPr>
        <w:t xml:space="preserve">Suivi du </w:t>
      </w:r>
      <w:r w:rsidR="007C3687">
        <w:rPr>
          <w:rFonts w:ascii="Calibri" w:eastAsia="Calibri" w:hAnsi="Calibri" w:cs="Calibri"/>
          <w:color w:val="000000"/>
          <w:sz w:val="22"/>
          <w:szCs w:val="22"/>
        </w:rPr>
        <w:t>Taux d’emploi</w:t>
      </w:r>
    </w:p>
    <w:p w14:paraId="000000C9" w14:textId="77777777" w:rsidR="00724F7E" w:rsidRDefault="006A0D45">
      <w:pPr>
        <w:spacing w:after="160" w:line="259" w:lineRule="auto"/>
        <w:ind w:left="0"/>
        <w:jc w:val="left"/>
        <w:rPr>
          <w:rFonts w:ascii="Calibri" w:eastAsia="Calibri" w:hAnsi="Calibri" w:cs="Calibri"/>
          <w:color w:val="000000"/>
          <w:sz w:val="22"/>
          <w:szCs w:val="22"/>
        </w:rPr>
      </w:pPr>
      <w:r>
        <w:br w:type="page"/>
      </w:r>
    </w:p>
    <w:p w14:paraId="000000CB" w14:textId="77777777" w:rsidR="00724F7E" w:rsidRDefault="006A0D45">
      <w:pPr>
        <w:pStyle w:val="Titre2"/>
        <w:spacing w:before="240" w:after="120"/>
        <w:ind w:left="851" w:hanging="851"/>
        <w:jc w:val="left"/>
        <w:rPr>
          <w:b/>
          <w:color w:val="000000"/>
          <w:sz w:val="22"/>
          <w:szCs w:val="22"/>
        </w:rPr>
      </w:pPr>
      <w:bookmarkStart w:id="18" w:name="_Toc168004655"/>
      <w:r>
        <w:rPr>
          <w:b/>
          <w:color w:val="000000"/>
          <w:sz w:val="22"/>
          <w:szCs w:val="22"/>
        </w:rPr>
        <w:lastRenderedPageBreak/>
        <w:t xml:space="preserve">Article 3. </w:t>
      </w:r>
      <w:r>
        <w:rPr>
          <w:b/>
          <w:smallCaps/>
          <w:color w:val="000000"/>
          <w:sz w:val="22"/>
          <w:szCs w:val="22"/>
          <w:u w:val="single"/>
        </w:rPr>
        <w:t>Maintien dans l’emploi</w:t>
      </w:r>
      <w:bookmarkEnd w:id="18"/>
    </w:p>
    <w:p w14:paraId="000000CC" w14:textId="77777777" w:rsidR="00724F7E" w:rsidRDefault="006A0D45">
      <w:pPr>
        <w:pStyle w:val="Titre3"/>
        <w:spacing w:before="240" w:after="120"/>
        <w:ind w:firstLine="708"/>
        <w:rPr>
          <w:b/>
          <w:color w:val="000000"/>
          <w:sz w:val="22"/>
          <w:szCs w:val="22"/>
        </w:rPr>
      </w:pPr>
      <w:bookmarkStart w:id="19" w:name="_Toc168004656"/>
      <w:r>
        <w:rPr>
          <w:b/>
          <w:color w:val="000000"/>
          <w:sz w:val="22"/>
          <w:szCs w:val="22"/>
        </w:rPr>
        <w:t xml:space="preserve">3.1 </w:t>
      </w:r>
      <w:r>
        <w:rPr>
          <w:b/>
          <w:color w:val="000000"/>
          <w:sz w:val="22"/>
          <w:szCs w:val="22"/>
          <w:u w:val="single"/>
        </w:rPr>
        <w:t>Ambitions du volet</w:t>
      </w:r>
      <w:bookmarkEnd w:id="19"/>
    </w:p>
    <w:p w14:paraId="000000CD" w14:textId="1FD4DF6D"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Le maintien dans l’emploi des collaborateurs en situation de handicap constitue</w:t>
      </w:r>
      <w:r w:rsidR="001D26E3">
        <w:rPr>
          <w:rFonts w:ascii="Calibri" w:eastAsia="Calibri" w:hAnsi="Calibri" w:cs="Calibri"/>
          <w:color w:val="000000"/>
          <w:sz w:val="22"/>
          <w:szCs w:val="22"/>
        </w:rPr>
        <w:t>,</w:t>
      </w:r>
      <w:r>
        <w:rPr>
          <w:rFonts w:ascii="Calibri" w:eastAsia="Calibri" w:hAnsi="Calibri" w:cs="Calibri"/>
          <w:color w:val="000000"/>
          <w:sz w:val="22"/>
          <w:szCs w:val="22"/>
        </w:rPr>
        <w:t xml:space="preserve"> avec le recrutement</w:t>
      </w:r>
      <w:r w:rsidR="001D26E3">
        <w:rPr>
          <w:rFonts w:ascii="Calibri" w:eastAsia="Calibri" w:hAnsi="Calibri" w:cs="Calibri"/>
          <w:color w:val="000000"/>
          <w:sz w:val="22"/>
          <w:szCs w:val="22"/>
        </w:rPr>
        <w:t>,</w:t>
      </w:r>
      <w:r>
        <w:rPr>
          <w:rFonts w:ascii="Calibri" w:eastAsia="Calibri" w:hAnsi="Calibri" w:cs="Calibri"/>
          <w:color w:val="000000"/>
          <w:sz w:val="22"/>
          <w:szCs w:val="22"/>
        </w:rPr>
        <w:t xml:space="preserve"> un axe prioritaire du présent accord. </w:t>
      </w:r>
    </w:p>
    <w:p w14:paraId="000000CE"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OMNES Education souhaite améliorer ses capacités en termes d’accompagnement des personnes en situation de handicap afin de favoriser leur maintien dans l’emploi et leur bien-être. </w:t>
      </w:r>
    </w:p>
    <w:p w14:paraId="000000CF" w14:textId="77777777" w:rsidR="00724F7E" w:rsidRDefault="006A0D45">
      <w:pPr>
        <w:pStyle w:val="Titre3"/>
        <w:spacing w:before="240" w:after="120"/>
        <w:ind w:firstLine="708"/>
        <w:rPr>
          <w:b/>
          <w:color w:val="000000"/>
          <w:sz w:val="22"/>
          <w:szCs w:val="22"/>
        </w:rPr>
      </w:pPr>
      <w:bookmarkStart w:id="20" w:name="_Toc168004657"/>
      <w:r>
        <w:rPr>
          <w:b/>
          <w:color w:val="000000"/>
          <w:sz w:val="22"/>
          <w:szCs w:val="22"/>
        </w:rPr>
        <w:t xml:space="preserve">3.2 </w:t>
      </w:r>
      <w:r>
        <w:rPr>
          <w:b/>
          <w:color w:val="000000"/>
          <w:sz w:val="22"/>
          <w:szCs w:val="22"/>
          <w:u w:val="single"/>
        </w:rPr>
        <w:t>Les mesures d’aides pour les collaborateurs en situation de handicap</w:t>
      </w:r>
      <w:bookmarkEnd w:id="20"/>
      <w:r>
        <w:rPr>
          <w:b/>
          <w:color w:val="000000"/>
          <w:sz w:val="22"/>
          <w:szCs w:val="22"/>
        </w:rPr>
        <w:t xml:space="preserve"> </w:t>
      </w:r>
    </w:p>
    <w:p w14:paraId="000000D0" w14:textId="77777777" w:rsidR="00724F7E" w:rsidRDefault="00724F7E">
      <w:pPr>
        <w:spacing w:after="0" w:line="259" w:lineRule="auto"/>
        <w:ind w:left="0"/>
        <w:rPr>
          <w:rFonts w:ascii="Calibri" w:eastAsia="Calibri" w:hAnsi="Calibri" w:cs="Calibri"/>
          <w:color w:val="000000"/>
          <w:sz w:val="22"/>
          <w:szCs w:val="22"/>
        </w:rPr>
      </w:pPr>
    </w:p>
    <w:p w14:paraId="000000D1" w14:textId="77777777" w:rsidR="00724F7E" w:rsidRDefault="006A0D45">
      <w:pPr>
        <w:spacing w:after="0" w:line="259" w:lineRule="auto"/>
        <w:ind w:left="0"/>
        <w:rPr>
          <w:rFonts w:ascii="Calibri" w:eastAsia="Calibri" w:hAnsi="Calibri" w:cs="Calibri"/>
          <w:b/>
          <w:color w:val="000000"/>
          <w:sz w:val="22"/>
          <w:szCs w:val="22"/>
        </w:rPr>
      </w:pPr>
      <w:r>
        <w:rPr>
          <w:rFonts w:ascii="Calibri" w:eastAsia="Calibri" w:hAnsi="Calibri" w:cs="Calibri"/>
          <w:b/>
          <w:color w:val="000000"/>
          <w:sz w:val="22"/>
          <w:szCs w:val="22"/>
        </w:rPr>
        <w:t xml:space="preserve">a) </w:t>
      </w:r>
      <w:r>
        <w:rPr>
          <w:rFonts w:ascii="Calibri" w:eastAsia="Calibri" w:hAnsi="Calibri" w:cs="Calibri"/>
          <w:b/>
          <w:color w:val="000000"/>
          <w:sz w:val="22"/>
          <w:szCs w:val="22"/>
          <w:u w:val="single"/>
        </w:rPr>
        <w:t>Le recours à la Mission Handicap</w:t>
      </w:r>
      <w:r>
        <w:rPr>
          <w:rFonts w:ascii="Calibri" w:eastAsia="Calibri" w:hAnsi="Calibri" w:cs="Calibri"/>
          <w:b/>
          <w:color w:val="000000"/>
          <w:sz w:val="22"/>
          <w:szCs w:val="22"/>
        </w:rPr>
        <w:t xml:space="preserve"> </w:t>
      </w:r>
    </w:p>
    <w:p w14:paraId="000000D2" w14:textId="77777777" w:rsidR="00724F7E" w:rsidRDefault="00724F7E">
      <w:pPr>
        <w:spacing w:after="0" w:line="259" w:lineRule="auto"/>
        <w:ind w:left="0"/>
        <w:rPr>
          <w:rFonts w:ascii="Calibri" w:eastAsia="Calibri" w:hAnsi="Calibri" w:cs="Calibri"/>
          <w:b/>
          <w:color w:val="000000"/>
          <w:sz w:val="22"/>
          <w:szCs w:val="22"/>
        </w:rPr>
      </w:pPr>
    </w:p>
    <w:p w14:paraId="000000D3"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La Mission Handicap d’OMNES Education a pour rôle d’accompagner tout collaborateur vivant une situation de santé ayant un impact sur ses conditions de travail. Elle propose des </w:t>
      </w:r>
      <w:r>
        <w:rPr>
          <w:rFonts w:ascii="Calibri" w:eastAsia="Calibri" w:hAnsi="Calibri" w:cs="Calibri"/>
          <w:b/>
          <w:color w:val="000000"/>
          <w:sz w:val="22"/>
          <w:szCs w:val="22"/>
        </w:rPr>
        <w:t>entretiens strictement confidentiels</w:t>
      </w:r>
      <w:r>
        <w:rPr>
          <w:rFonts w:ascii="Calibri" w:eastAsia="Calibri" w:hAnsi="Calibri" w:cs="Calibri"/>
          <w:color w:val="000000"/>
          <w:sz w:val="22"/>
          <w:szCs w:val="22"/>
        </w:rPr>
        <w:t xml:space="preserve"> pour répondre aux besoins des collaborateurs concernés (mise en place des aménagements de poste, écoute, échange avec les managers…). Elle échange systématiquement avec les collaborateurs ayant évoqué une situation de handicap, de façon plus ou moins régulière en fonction des besoins et reste à la disposition de tout nouveau collaborateur souhaitant bénéficier d’un accompagnement.  </w:t>
      </w:r>
    </w:p>
    <w:p w14:paraId="000000D4" w14:textId="77777777" w:rsidR="00724F7E" w:rsidRDefault="00724F7E">
      <w:pPr>
        <w:spacing w:after="0" w:line="259" w:lineRule="auto"/>
        <w:ind w:left="0"/>
        <w:rPr>
          <w:rFonts w:ascii="Calibri" w:eastAsia="Calibri" w:hAnsi="Calibri" w:cs="Calibri"/>
          <w:color w:val="000000"/>
          <w:sz w:val="22"/>
          <w:szCs w:val="22"/>
        </w:rPr>
      </w:pPr>
    </w:p>
    <w:p w14:paraId="000000D5"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Elle peut être appuyée le cas échéant, par un expert externe susceptible d’apporter une expertise supplémentaire.</w:t>
      </w:r>
    </w:p>
    <w:p w14:paraId="000000D6" w14:textId="77777777" w:rsidR="00724F7E" w:rsidRDefault="00724F7E">
      <w:pPr>
        <w:spacing w:after="0" w:line="259" w:lineRule="auto"/>
        <w:ind w:left="0"/>
        <w:rPr>
          <w:rFonts w:ascii="Calibri" w:eastAsia="Calibri" w:hAnsi="Calibri" w:cs="Calibri"/>
          <w:color w:val="000000"/>
          <w:sz w:val="22"/>
          <w:szCs w:val="22"/>
        </w:rPr>
      </w:pPr>
    </w:p>
    <w:p w14:paraId="000000D7"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Dans le cadre de son accompagnement, la Mission Handicap propose également un support aux collaborateurs souhaitant effectuer des démarches RQTH en les informant sur leurs droits et en les aidant à la complétude du dossier. </w:t>
      </w:r>
    </w:p>
    <w:p w14:paraId="000000D9" w14:textId="77777777" w:rsidR="00724F7E" w:rsidRDefault="00724F7E">
      <w:pPr>
        <w:spacing w:after="0" w:line="259" w:lineRule="auto"/>
        <w:ind w:left="0"/>
        <w:rPr>
          <w:rFonts w:ascii="Calibri" w:eastAsia="Calibri" w:hAnsi="Calibri" w:cs="Calibri"/>
          <w:color w:val="000000"/>
          <w:sz w:val="22"/>
          <w:szCs w:val="22"/>
        </w:rPr>
      </w:pPr>
    </w:p>
    <w:p w14:paraId="000000DA" w14:textId="77777777" w:rsidR="00724F7E" w:rsidRDefault="006A0D45">
      <w:pPr>
        <w:spacing w:after="0" w:line="259" w:lineRule="auto"/>
        <w:ind w:left="0"/>
        <w:rPr>
          <w:rFonts w:ascii="Calibri" w:eastAsia="Calibri" w:hAnsi="Calibri" w:cs="Calibri"/>
          <w:b/>
          <w:color w:val="000000"/>
          <w:sz w:val="22"/>
          <w:szCs w:val="22"/>
        </w:rPr>
      </w:pPr>
      <w:r>
        <w:rPr>
          <w:rFonts w:ascii="Calibri" w:eastAsia="Calibri" w:hAnsi="Calibri" w:cs="Calibri"/>
          <w:b/>
          <w:color w:val="000000"/>
          <w:sz w:val="22"/>
          <w:szCs w:val="22"/>
        </w:rPr>
        <w:t xml:space="preserve">b) </w:t>
      </w:r>
      <w:r>
        <w:rPr>
          <w:rFonts w:ascii="Calibri" w:eastAsia="Calibri" w:hAnsi="Calibri" w:cs="Calibri"/>
          <w:b/>
          <w:color w:val="000000"/>
          <w:sz w:val="22"/>
          <w:szCs w:val="22"/>
          <w:u w:val="single"/>
        </w:rPr>
        <w:t>Les aménagements de poste</w:t>
      </w:r>
      <w:r>
        <w:rPr>
          <w:rFonts w:ascii="Calibri" w:eastAsia="Calibri" w:hAnsi="Calibri" w:cs="Calibri"/>
          <w:b/>
          <w:color w:val="000000"/>
          <w:sz w:val="22"/>
          <w:szCs w:val="22"/>
        </w:rPr>
        <w:t xml:space="preserve"> </w:t>
      </w:r>
    </w:p>
    <w:p w14:paraId="000000DB" w14:textId="77777777" w:rsidR="00724F7E" w:rsidRDefault="00724F7E">
      <w:pPr>
        <w:spacing w:after="0" w:line="259" w:lineRule="auto"/>
        <w:ind w:left="0"/>
        <w:rPr>
          <w:rFonts w:ascii="Calibri" w:eastAsia="Calibri" w:hAnsi="Calibri" w:cs="Calibri"/>
          <w:color w:val="000000"/>
          <w:sz w:val="22"/>
          <w:szCs w:val="22"/>
        </w:rPr>
      </w:pPr>
    </w:p>
    <w:p w14:paraId="000000DC"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Il est proposé systématiquement à tout collaborateur évoquant une situation de handicap de rencontrer la médecine du travail afin de définir quels aménagements sont à mettre en place, si nécessaire. </w:t>
      </w:r>
    </w:p>
    <w:p w14:paraId="000000DD" w14:textId="77777777" w:rsidR="00724F7E" w:rsidRDefault="00724F7E">
      <w:pPr>
        <w:spacing w:after="0" w:line="259" w:lineRule="auto"/>
        <w:ind w:left="0"/>
        <w:rPr>
          <w:rFonts w:ascii="Calibri" w:eastAsia="Calibri" w:hAnsi="Calibri" w:cs="Calibri"/>
          <w:color w:val="000000"/>
          <w:sz w:val="22"/>
          <w:szCs w:val="22"/>
        </w:rPr>
      </w:pPr>
    </w:p>
    <w:p w14:paraId="000000DE"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La mise en place des aménagements de poste de type physique (siège ergonomique, bureau réglable, logiciels spécifiques…) s’effectue par l’assistante RSE lorsque les collaborateurs bénéficient d’une reconnaissance administrative de handicap, en relation avec le service de santé au travail (médecin du travail, ergonome, assistante sociale…), les équipes RH, le manager de proximité et la Mission Handicap, sous couvert du respect des volontés de confidentialité du collaborateur. Les aménagements peuvent être mis en place au sein des locaux d’OMNES Education, au domicile du collaborateur en fonction des besoins. </w:t>
      </w:r>
    </w:p>
    <w:p w14:paraId="000000DF" w14:textId="77777777" w:rsidR="00724F7E" w:rsidRDefault="00724F7E">
      <w:pPr>
        <w:spacing w:after="0" w:line="259" w:lineRule="auto"/>
        <w:ind w:left="0"/>
        <w:rPr>
          <w:rFonts w:ascii="Calibri" w:eastAsia="Calibri" w:hAnsi="Calibri" w:cs="Calibri"/>
          <w:color w:val="000000"/>
          <w:sz w:val="22"/>
          <w:szCs w:val="22"/>
        </w:rPr>
      </w:pPr>
    </w:p>
    <w:p w14:paraId="000000E0"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Les aménagements de poste de type organisationnels (télétravail, aménagement des horaires…) sont mis en place par l’équipe RH en relation avec le manager de proximité et la Mission Handicap. </w:t>
      </w:r>
    </w:p>
    <w:p w14:paraId="000000E1" w14:textId="77777777" w:rsidR="00724F7E" w:rsidRDefault="00724F7E">
      <w:pPr>
        <w:spacing w:after="0" w:line="259" w:lineRule="auto"/>
        <w:ind w:left="0"/>
        <w:rPr>
          <w:rFonts w:ascii="Calibri" w:eastAsia="Calibri" w:hAnsi="Calibri" w:cs="Calibri"/>
          <w:color w:val="000000"/>
          <w:sz w:val="22"/>
          <w:szCs w:val="22"/>
        </w:rPr>
      </w:pPr>
    </w:p>
    <w:p w14:paraId="000000E2"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Des points semestriels sont organisés entre la médecine du travail et la Mission Handicap pour échanger autour des collaborateurs suivis, dans le respect du secret médical, et décider de la mise en place de mesures d’accompagnement complémentaires si besoin (aménagements, changement de fonction…). </w:t>
      </w:r>
    </w:p>
    <w:p w14:paraId="000000E3" w14:textId="77777777" w:rsidR="00724F7E" w:rsidRDefault="00724F7E">
      <w:pPr>
        <w:spacing w:after="0" w:line="259" w:lineRule="auto"/>
        <w:ind w:left="0"/>
        <w:rPr>
          <w:rFonts w:ascii="Calibri" w:eastAsia="Calibri" w:hAnsi="Calibri" w:cs="Calibri"/>
          <w:color w:val="000000"/>
          <w:sz w:val="22"/>
          <w:szCs w:val="22"/>
        </w:rPr>
      </w:pPr>
    </w:p>
    <w:p w14:paraId="000000E4"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Par ailleurs une vigilance particulière sera portée par le collectif proche des collaborateurs en situation de handicap (manager, RH, Mission Handicap) pour s’assurer de l’adéquation des aménagements de poste avec les besoins dans la durée. </w:t>
      </w:r>
    </w:p>
    <w:p w14:paraId="000000E5" w14:textId="77777777" w:rsidR="00724F7E" w:rsidRDefault="00724F7E">
      <w:pPr>
        <w:spacing w:after="0" w:line="259" w:lineRule="auto"/>
        <w:ind w:left="0"/>
        <w:rPr>
          <w:rFonts w:ascii="Calibri" w:eastAsia="Calibri" w:hAnsi="Calibri" w:cs="Calibri"/>
          <w:color w:val="000000"/>
          <w:sz w:val="22"/>
          <w:szCs w:val="22"/>
        </w:rPr>
      </w:pPr>
    </w:p>
    <w:p w14:paraId="000000E6"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Tout collaborateur peut également solliciter l’équipe RH afin de demander une visite médicale pour évoquer une situation de handicap s’il le souhaite. </w:t>
      </w:r>
    </w:p>
    <w:p w14:paraId="000000E7" w14:textId="77777777" w:rsidR="00724F7E" w:rsidRDefault="00724F7E">
      <w:pPr>
        <w:spacing w:after="0" w:line="259" w:lineRule="auto"/>
        <w:ind w:left="0"/>
        <w:rPr>
          <w:rFonts w:ascii="Calibri" w:eastAsia="Calibri" w:hAnsi="Calibri" w:cs="Calibri"/>
          <w:color w:val="000000"/>
          <w:sz w:val="22"/>
          <w:szCs w:val="22"/>
        </w:rPr>
      </w:pPr>
    </w:p>
    <w:p w14:paraId="000000E9" w14:textId="77777777" w:rsidR="00724F7E" w:rsidRDefault="006A0D45">
      <w:pPr>
        <w:spacing w:after="0" w:line="259" w:lineRule="auto"/>
        <w:ind w:left="0"/>
        <w:rPr>
          <w:rFonts w:ascii="Calibri" w:eastAsia="Calibri" w:hAnsi="Calibri" w:cs="Calibri"/>
          <w:b/>
          <w:color w:val="000000"/>
          <w:sz w:val="22"/>
          <w:szCs w:val="22"/>
        </w:rPr>
      </w:pPr>
      <w:r>
        <w:rPr>
          <w:rFonts w:ascii="Calibri" w:eastAsia="Calibri" w:hAnsi="Calibri" w:cs="Calibri"/>
          <w:b/>
          <w:color w:val="000000"/>
          <w:sz w:val="22"/>
          <w:szCs w:val="22"/>
        </w:rPr>
        <w:t xml:space="preserve">c) </w:t>
      </w:r>
      <w:r>
        <w:rPr>
          <w:rFonts w:ascii="Calibri" w:eastAsia="Calibri" w:hAnsi="Calibri" w:cs="Calibri"/>
          <w:b/>
          <w:color w:val="000000"/>
          <w:sz w:val="22"/>
          <w:szCs w:val="22"/>
          <w:u w:val="single"/>
        </w:rPr>
        <w:t>Les retours d’arrêts maladie longue durée</w:t>
      </w:r>
      <w:r>
        <w:rPr>
          <w:rFonts w:ascii="Calibri" w:eastAsia="Calibri" w:hAnsi="Calibri" w:cs="Calibri"/>
          <w:b/>
          <w:color w:val="000000"/>
          <w:sz w:val="22"/>
          <w:szCs w:val="22"/>
        </w:rPr>
        <w:t xml:space="preserve"> </w:t>
      </w:r>
    </w:p>
    <w:p w14:paraId="000000EA" w14:textId="77777777" w:rsidR="00724F7E" w:rsidRDefault="00724F7E">
      <w:pPr>
        <w:spacing w:after="0" w:line="259" w:lineRule="auto"/>
        <w:ind w:left="0"/>
        <w:rPr>
          <w:rFonts w:ascii="Calibri" w:eastAsia="Calibri" w:hAnsi="Calibri" w:cs="Calibri"/>
          <w:color w:val="000000"/>
          <w:sz w:val="22"/>
          <w:szCs w:val="22"/>
        </w:rPr>
      </w:pPr>
    </w:p>
    <w:p w14:paraId="000000EB"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Les retours d’arrêts maladie longue durée pouvant être complexes et engendrer des situations d’inaptitude, OMNES Education souhaite accompagner au mieux les collaborateurs concernés. </w:t>
      </w:r>
    </w:p>
    <w:p w14:paraId="000000EC" w14:textId="77777777" w:rsidR="00724F7E" w:rsidRDefault="00724F7E">
      <w:pPr>
        <w:spacing w:after="0" w:line="259" w:lineRule="auto"/>
        <w:ind w:left="0"/>
        <w:rPr>
          <w:rFonts w:ascii="Calibri" w:eastAsia="Calibri" w:hAnsi="Calibri" w:cs="Calibri"/>
          <w:color w:val="000000"/>
          <w:sz w:val="22"/>
          <w:szCs w:val="22"/>
        </w:rPr>
      </w:pPr>
    </w:p>
    <w:p w14:paraId="000000ED"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A ce titre, les retours d’arrêt maladie longue durée seront suivis attentivement et un plan d’accompagnement sera éventuellement mis en place. </w:t>
      </w:r>
    </w:p>
    <w:p w14:paraId="000000EE" w14:textId="77777777" w:rsidR="00724F7E" w:rsidRDefault="00724F7E">
      <w:pPr>
        <w:spacing w:after="0" w:line="259" w:lineRule="auto"/>
        <w:ind w:left="0"/>
        <w:rPr>
          <w:rFonts w:ascii="Calibri" w:eastAsia="Calibri" w:hAnsi="Calibri" w:cs="Calibri"/>
          <w:color w:val="000000"/>
          <w:sz w:val="22"/>
          <w:szCs w:val="22"/>
        </w:rPr>
      </w:pPr>
    </w:p>
    <w:p w14:paraId="000000EF"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La reprise d’activité se fera après visite médicale et les recommandations du médecin du travail seront mises en place avant le retour du collaborateur avec une session d’information sur les nouveautés passées en son absence. </w:t>
      </w:r>
    </w:p>
    <w:p w14:paraId="000000F0" w14:textId="77777777" w:rsidR="00724F7E" w:rsidRDefault="00724F7E">
      <w:pPr>
        <w:spacing w:after="0" w:line="259" w:lineRule="auto"/>
        <w:ind w:left="0"/>
        <w:rPr>
          <w:rFonts w:ascii="Calibri" w:eastAsia="Calibri" w:hAnsi="Calibri" w:cs="Calibri"/>
          <w:color w:val="000000"/>
          <w:sz w:val="22"/>
          <w:szCs w:val="22"/>
        </w:rPr>
      </w:pPr>
    </w:p>
    <w:p w14:paraId="000000F1" w14:textId="77777777" w:rsidR="00724F7E" w:rsidRDefault="006A0D45">
      <w:pPr>
        <w:spacing w:after="0" w:line="259" w:lineRule="auto"/>
        <w:ind w:left="0"/>
        <w:rPr>
          <w:rFonts w:ascii="Calibri" w:eastAsia="Calibri" w:hAnsi="Calibri" w:cs="Calibri"/>
          <w:b/>
          <w:color w:val="000000"/>
          <w:sz w:val="22"/>
          <w:szCs w:val="22"/>
        </w:rPr>
      </w:pPr>
      <w:r>
        <w:rPr>
          <w:rFonts w:ascii="Calibri" w:eastAsia="Calibri" w:hAnsi="Calibri" w:cs="Calibri"/>
          <w:b/>
          <w:color w:val="000000"/>
          <w:sz w:val="22"/>
          <w:szCs w:val="22"/>
        </w:rPr>
        <w:t xml:space="preserve">d) </w:t>
      </w:r>
      <w:r>
        <w:rPr>
          <w:rFonts w:ascii="Calibri" w:eastAsia="Calibri" w:hAnsi="Calibri" w:cs="Calibri"/>
          <w:b/>
          <w:color w:val="000000"/>
          <w:sz w:val="22"/>
          <w:szCs w:val="22"/>
          <w:u w:val="single"/>
        </w:rPr>
        <w:t xml:space="preserve">L’accessibilité </w:t>
      </w:r>
    </w:p>
    <w:p w14:paraId="000000F2" w14:textId="77777777" w:rsidR="00724F7E" w:rsidRDefault="00724F7E">
      <w:pPr>
        <w:spacing w:after="0" w:line="259" w:lineRule="auto"/>
        <w:ind w:left="0"/>
        <w:rPr>
          <w:rFonts w:ascii="Calibri" w:eastAsia="Calibri" w:hAnsi="Calibri" w:cs="Calibri"/>
          <w:b/>
          <w:color w:val="000000"/>
          <w:sz w:val="22"/>
          <w:szCs w:val="22"/>
        </w:rPr>
      </w:pPr>
    </w:p>
    <w:p w14:paraId="000000F3"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Pour qu’une entreprise soit inclusive, elle se doit avant tout d’être accessible. OMNES Education souhaite donc favoriser l’accessibilité à tous. </w:t>
      </w:r>
    </w:p>
    <w:p w14:paraId="000000F4" w14:textId="77777777" w:rsidR="00724F7E" w:rsidRDefault="00724F7E">
      <w:pPr>
        <w:spacing w:after="0" w:line="259" w:lineRule="auto"/>
        <w:ind w:left="0"/>
        <w:rPr>
          <w:rFonts w:ascii="Calibri" w:eastAsia="Calibri" w:hAnsi="Calibri" w:cs="Calibri"/>
          <w:b/>
          <w:color w:val="000000"/>
          <w:sz w:val="22"/>
          <w:szCs w:val="22"/>
        </w:rPr>
      </w:pPr>
    </w:p>
    <w:p w14:paraId="000000F5" w14:textId="77777777" w:rsidR="00724F7E" w:rsidRDefault="006A0D45">
      <w:pPr>
        <w:spacing w:after="0" w:line="259" w:lineRule="auto"/>
        <w:ind w:left="0"/>
        <w:rPr>
          <w:rFonts w:ascii="Calibri" w:eastAsia="Calibri" w:hAnsi="Calibri" w:cs="Calibri"/>
          <w:b/>
          <w:color w:val="000000"/>
          <w:sz w:val="22"/>
          <w:szCs w:val="22"/>
        </w:rPr>
      </w:pPr>
      <w:r>
        <w:rPr>
          <w:rFonts w:ascii="Calibri" w:eastAsia="Calibri" w:hAnsi="Calibri" w:cs="Calibri"/>
          <w:b/>
          <w:color w:val="000000"/>
          <w:sz w:val="22"/>
          <w:szCs w:val="22"/>
        </w:rPr>
        <w:t xml:space="preserve">e) </w:t>
      </w:r>
      <w:r>
        <w:rPr>
          <w:rFonts w:ascii="Calibri" w:eastAsia="Calibri" w:hAnsi="Calibri" w:cs="Calibri"/>
          <w:b/>
          <w:color w:val="000000"/>
          <w:sz w:val="22"/>
          <w:szCs w:val="22"/>
          <w:u w:val="single"/>
        </w:rPr>
        <w:t>Satisfaction des collaborateurs concernés et fidélisation</w:t>
      </w:r>
      <w:r>
        <w:rPr>
          <w:rFonts w:ascii="Calibri" w:eastAsia="Calibri" w:hAnsi="Calibri" w:cs="Calibri"/>
          <w:b/>
          <w:color w:val="000000"/>
          <w:sz w:val="22"/>
          <w:szCs w:val="22"/>
        </w:rPr>
        <w:t xml:space="preserve"> </w:t>
      </w:r>
    </w:p>
    <w:p w14:paraId="000000F6" w14:textId="77777777" w:rsidR="00724F7E" w:rsidRDefault="00724F7E">
      <w:pPr>
        <w:spacing w:after="0" w:line="259" w:lineRule="auto"/>
        <w:ind w:left="0"/>
        <w:rPr>
          <w:rFonts w:ascii="Calibri" w:eastAsia="Calibri" w:hAnsi="Calibri" w:cs="Calibri"/>
          <w:b/>
          <w:color w:val="000000"/>
          <w:sz w:val="22"/>
          <w:szCs w:val="22"/>
        </w:rPr>
      </w:pPr>
    </w:p>
    <w:p w14:paraId="000000F7"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Au-delà de son engagement à intégrer davantage de collaborateurs en situation de handicap en son sein, OMNES Education souhaite garantir la satisfaction des collaborateurs accompagnés. </w:t>
      </w:r>
    </w:p>
    <w:p w14:paraId="000000F8" w14:textId="77777777" w:rsidR="00724F7E" w:rsidRDefault="00724F7E">
      <w:pPr>
        <w:spacing w:after="0" w:line="259" w:lineRule="auto"/>
        <w:ind w:left="0"/>
        <w:rPr>
          <w:rFonts w:ascii="Calibri" w:eastAsia="Calibri" w:hAnsi="Calibri" w:cs="Calibri"/>
          <w:color w:val="000000"/>
          <w:sz w:val="22"/>
          <w:szCs w:val="22"/>
        </w:rPr>
      </w:pPr>
    </w:p>
    <w:p w14:paraId="000000F9"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A ce titre, il se fixe pour objectif d’atteindre un taux de satisfaction de 80% chaque année et de mettre en place des actions correctives si ce taux n’est pas atteint. </w:t>
      </w:r>
    </w:p>
    <w:p w14:paraId="000000FA" w14:textId="77777777" w:rsidR="00724F7E" w:rsidRDefault="00724F7E">
      <w:pPr>
        <w:spacing w:after="0" w:line="259" w:lineRule="auto"/>
        <w:ind w:left="0"/>
        <w:rPr>
          <w:rFonts w:ascii="Calibri" w:eastAsia="Calibri" w:hAnsi="Calibri" w:cs="Calibri"/>
          <w:color w:val="000000"/>
          <w:sz w:val="22"/>
          <w:szCs w:val="22"/>
        </w:rPr>
      </w:pPr>
    </w:p>
    <w:p w14:paraId="000000FB"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Les modalités de mesure de ce taux de satisfaction seront définies au cours de la 1</w:t>
      </w:r>
      <w:r>
        <w:rPr>
          <w:rFonts w:ascii="Calibri" w:eastAsia="Calibri" w:hAnsi="Calibri" w:cs="Calibri"/>
          <w:color w:val="000000"/>
          <w:sz w:val="22"/>
          <w:szCs w:val="22"/>
          <w:vertAlign w:val="superscript"/>
        </w:rPr>
        <w:t>ère</w:t>
      </w:r>
      <w:r>
        <w:rPr>
          <w:rFonts w:ascii="Calibri" w:eastAsia="Calibri" w:hAnsi="Calibri" w:cs="Calibri"/>
          <w:color w:val="000000"/>
          <w:sz w:val="22"/>
          <w:szCs w:val="22"/>
        </w:rPr>
        <w:t xml:space="preserve"> année d’accord. </w:t>
      </w:r>
    </w:p>
    <w:p w14:paraId="000000FC" w14:textId="77777777" w:rsidR="00724F7E" w:rsidRDefault="00724F7E">
      <w:pPr>
        <w:spacing w:after="0" w:line="259" w:lineRule="auto"/>
        <w:ind w:left="0"/>
        <w:rPr>
          <w:rFonts w:ascii="Calibri" w:eastAsia="Calibri" w:hAnsi="Calibri" w:cs="Calibri"/>
          <w:color w:val="000000"/>
          <w:sz w:val="22"/>
          <w:szCs w:val="22"/>
        </w:rPr>
      </w:pPr>
    </w:p>
    <w:p w14:paraId="000000FD"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Par ailleurs les collaborateurs pourront être amenés à être régulièrement sollicités s’ils souhaitent s’investir dans diverses actions de la Mission Handicap (actions de sensibilisation, idées d’actions à mettre en œuvre…) et des entretiens seront systématiquement menés en cas de départ d’un collaborateur en situation de handicap pour en comprendre les raisons. </w:t>
      </w:r>
    </w:p>
    <w:p w14:paraId="000000FE" w14:textId="77777777" w:rsidR="00724F7E" w:rsidRDefault="00724F7E">
      <w:pPr>
        <w:spacing w:after="0" w:line="259" w:lineRule="auto"/>
        <w:ind w:left="0"/>
        <w:rPr>
          <w:rFonts w:ascii="Calibri" w:eastAsia="Calibri" w:hAnsi="Calibri" w:cs="Calibri"/>
          <w:color w:val="000000"/>
          <w:sz w:val="22"/>
          <w:szCs w:val="22"/>
        </w:rPr>
      </w:pPr>
    </w:p>
    <w:p w14:paraId="000000FF"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Les situations difficiles seront traitées dans le cadre du Comité de Suivi handicap et après concertation avec le manager de proximité et l’équipe RH du collaborateur concerné avec l’accord de ce dernier. </w:t>
      </w:r>
    </w:p>
    <w:p w14:paraId="00000100" w14:textId="77777777" w:rsidR="00724F7E" w:rsidRDefault="00724F7E">
      <w:pPr>
        <w:spacing w:after="0" w:line="259" w:lineRule="auto"/>
        <w:ind w:left="0"/>
        <w:rPr>
          <w:rFonts w:ascii="Calibri" w:eastAsia="Calibri" w:hAnsi="Calibri" w:cs="Calibri"/>
          <w:b/>
          <w:color w:val="000000"/>
          <w:sz w:val="22"/>
          <w:szCs w:val="22"/>
          <w:highlight w:val="yellow"/>
        </w:rPr>
      </w:pPr>
    </w:p>
    <w:p w14:paraId="00000101" w14:textId="77777777" w:rsidR="00724F7E" w:rsidRDefault="006A0D45">
      <w:pPr>
        <w:spacing w:after="0" w:line="259" w:lineRule="auto"/>
        <w:ind w:left="0"/>
        <w:rPr>
          <w:rFonts w:ascii="Calibri" w:eastAsia="Calibri" w:hAnsi="Calibri" w:cs="Calibri"/>
          <w:b/>
          <w:color w:val="000000"/>
          <w:sz w:val="22"/>
          <w:szCs w:val="22"/>
        </w:rPr>
      </w:pPr>
      <w:r>
        <w:rPr>
          <w:rFonts w:ascii="Calibri" w:eastAsia="Calibri" w:hAnsi="Calibri" w:cs="Calibri"/>
          <w:b/>
          <w:color w:val="000000"/>
          <w:sz w:val="22"/>
          <w:szCs w:val="22"/>
        </w:rPr>
        <w:t xml:space="preserve">f) </w:t>
      </w:r>
      <w:r>
        <w:rPr>
          <w:rFonts w:ascii="Calibri" w:eastAsia="Calibri" w:hAnsi="Calibri" w:cs="Calibri"/>
          <w:b/>
          <w:color w:val="000000"/>
          <w:sz w:val="22"/>
          <w:szCs w:val="22"/>
          <w:u w:val="single"/>
        </w:rPr>
        <w:t>Les dispositifs de reclassement et les licenciements pour inaptitude</w:t>
      </w:r>
      <w:r>
        <w:rPr>
          <w:rFonts w:ascii="Calibri" w:eastAsia="Calibri" w:hAnsi="Calibri" w:cs="Calibri"/>
          <w:b/>
          <w:color w:val="000000"/>
          <w:sz w:val="22"/>
          <w:szCs w:val="22"/>
        </w:rPr>
        <w:t xml:space="preserve"> </w:t>
      </w:r>
    </w:p>
    <w:p w14:paraId="00000102" w14:textId="77777777" w:rsidR="00724F7E" w:rsidRDefault="00724F7E">
      <w:pPr>
        <w:spacing w:after="0" w:line="259" w:lineRule="auto"/>
        <w:ind w:left="0"/>
        <w:rPr>
          <w:rFonts w:ascii="Calibri" w:eastAsia="Calibri" w:hAnsi="Calibri" w:cs="Calibri"/>
          <w:b/>
          <w:color w:val="000000"/>
          <w:sz w:val="22"/>
          <w:szCs w:val="22"/>
        </w:rPr>
      </w:pPr>
    </w:p>
    <w:p w14:paraId="00000103"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Parce qu’il est difficile d’anticiper les évolutions des conditions médicales diverses qui peuvent être à l’origine des situations de handicap, mais aussi les évolutions des métiers d’OMNES Education, l’entreprise se doit d’anticiper les potentiels changement de situation entrainant un besoin de changement d’activité pour les collaborateurs en situation de handicap. OMNES Education souhaite donc établir des processus pour faciliter ces situations difficiles, notamment en privilégiant un reclassement en interne, sur accord du collaborateur en situation de handicap concerné. </w:t>
      </w:r>
    </w:p>
    <w:p w14:paraId="00000104" w14:textId="77777777" w:rsidR="00724F7E" w:rsidRDefault="00724F7E">
      <w:pPr>
        <w:spacing w:after="0" w:line="259" w:lineRule="auto"/>
        <w:ind w:left="0"/>
        <w:rPr>
          <w:rFonts w:ascii="Calibri" w:eastAsia="Calibri" w:hAnsi="Calibri" w:cs="Calibri"/>
          <w:color w:val="000000"/>
          <w:sz w:val="22"/>
          <w:szCs w:val="22"/>
        </w:rPr>
      </w:pPr>
    </w:p>
    <w:p w14:paraId="00000105"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Des bilans de compétences, du coaching ou encore un accompagnement à la Validation des Acquis et de l’Expérience (VAE) pourront être réalisés par des experts externes afin de permettre le maintien dans l’emploi ou l’évolution professionnelle du collaborateur en situation de handicap. Conformément aux dispositions légales, en cas d’avis d’inaptitude du collaborateur en situation de handicap établi par la médecine du travail imposant le reclassement, tout sera mis en œuvre pour reclasser en interne le salarié. Il sera ainsi recherché en priorité un poste de travail au sein de l’entreprise. Si aucun reclassement interne n’est possible, le collaborateur sera s’il le souhaite </w:t>
      </w:r>
      <w:r>
        <w:rPr>
          <w:rFonts w:ascii="Calibri" w:eastAsia="Calibri" w:hAnsi="Calibri" w:cs="Calibri"/>
          <w:color w:val="000000"/>
          <w:sz w:val="22"/>
          <w:szCs w:val="22"/>
        </w:rPr>
        <w:lastRenderedPageBreak/>
        <w:t xml:space="preserve">accompagné par un cabinet spécialisé afin de lui offrir des conditions optimales de maintien dans l’emploi en externe (formation de reconversion, repositionnement externe, accompagnement, cabinet d’outplacement…). En cas de proposition de changement de poste pour un collaborateur en situation de handicap, la Mission Handicap pourra lui proposer une période de test à ce nouveau poste afin de vérifier que ce dernier soit adapté. </w:t>
      </w:r>
    </w:p>
    <w:p w14:paraId="00000106" w14:textId="77777777" w:rsidR="00724F7E" w:rsidRDefault="00724F7E">
      <w:pPr>
        <w:spacing w:after="160" w:line="259" w:lineRule="auto"/>
        <w:ind w:left="0"/>
        <w:rPr>
          <w:rFonts w:ascii="Calibri" w:eastAsia="Calibri" w:hAnsi="Calibri" w:cs="Calibri"/>
          <w:color w:val="000000"/>
          <w:sz w:val="22"/>
          <w:szCs w:val="22"/>
        </w:rPr>
      </w:pPr>
    </w:p>
    <w:p w14:paraId="00000107" w14:textId="77777777" w:rsidR="00724F7E" w:rsidRDefault="006A0D45">
      <w:pPr>
        <w:pStyle w:val="Titre3"/>
        <w:spacing w:before="240" w:after="120"/>
        <w:ind w:firstLine="708"/>
        <w:rPr>
          <w:b/>
          <w:color w:val="000000"/>
          <w:sz w:val="22"/>
          <w:szCs w:val="22"/>
        </w:rPr>
      </w:pPr>
      <w:bookmarkStart w:id="21" w:name="_Toc168004658"/>
      <w:r>
        <w:rPr>
          <w:b/>
          <w:color w:val="000000"/>
          <w:sz w:val="22"/>
          <w:szCs w:val="22"/>
        </w:rPr>
        <w:t xml:space="preserve">3.3 </w:t>
      </w:r>
      <w:r>
        <w:rPr>
          <w:b/>
          <w:color w:val="000000"/>
          <w:sz w:val="22"/>
          <w:szCs w:val="22"/>
          <w:u w:val="single"/>
        </w:rPr>
        <w:t>Accompagner le collectif proche des collaborateurs en situation de handicap</w:t>
      </w:r>
      <w:bookmarkEnd w:id="21"/>
      <w:r>
        <w:rPr>
          <w:b/>
          <w:color w:val="000000"/>
          <w:sz w:val="22"/>
          <w:szCs w:val="22"/>
        </w:rPr>
        <w:t xml:space="preserve"> </w:t>
      </w:r>
    </w:p>
    <w:p w14:paraId="00000108" w14:textId="77777777" w:rsidR="00724F7E" w:rsidRDefault="00724F7E">
      <w:pPr>
        <w:ind w:firstLine="567"/>
        <w:rPr>
          <w:highlight w:val="yellow"/>
        </w:rPr>
      </w:pPr>
    </w:p>
    <w:p w14:paraId="00000109" w14:textId="77777777" w:rsidR="00724F7E" w:rsidRDefault="006A0D45">
      <w:pPr>
        <w:pStyle w:val="Titre3"/>
        <w:spacing w:after="160" w:line="259" w:lineRule="auto"/>
        <w:ind w:left="0"/>
        <w:rPr>
          <w:b/>
          <w:color w:val="000000"/>
          <w:sz w:val="22"/>
          <w:szCs w:val="22"/>
          <w:u w:val="single"/>
        </w:rPr>
      </w:pPr>
      <w:bookmarkStart w:id="22" w:name="_Toc168004659"/>
      <w:r>
        <w:rPr>
          <w:b/>
          <w:color w:val="000000"/>
          <w:sz w:val="22"/>
          <w:szCs w:val="22"/>
        </w:rPr>
        <w:t xml:space="preserve">a) </w:t>
      </w:r>
      <w:r>
        <w:rPr>
          <w:b/>
          <w:color w:val="000000"/>
          <w:sz w:val="22"/>
          <w:szCs w:val="22"/>
          <w:u w:val="single"/>
        </w:rPr>
        <w:t>Les managers de proximité</w:t>
      </w:r>
      <w:bookmarkEnd w:id="22"/>
      <w:r>
        <w:rPr>
          <w:b/>
          <w:color w:val="000000"/>
          <w:sz w:val="22"/>
          <w:szCs w:val="22"/>
          <w:u w:val="single"/>
        </w:rPr>
        <w:t xml:space="preserve"> </w:t>
      </w:r>
    </w:p>
    <w:p w14:paraId="0000010A"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Au sein d’OMNES Education, le manager de proximité est clé dans la bonne intégration, l’épanouissement et l’évolution des collaborateurs. </w:t>
      </w:r>
    </w:p>
    <w:p w14:paraId="0000010B" w14:textId="77777777" w:rsidR="00724F7E" w:rsidRDefault="00724F7E">
      <w:pPr>
        <w:spacing w:after="0" w:line="259" w:lineRule="auto"/>
        <w:ind w:left="0"/>
        <w:rPr>
          <w:rFonts w:ascii="Calibri" w:eastAsia="Calibri" w:hAnsi="Calibri" w:cs="Calibri"/>
          <w:color w:val="000000"/>
          <w:sz w:val="22"/>
          <w:szCs w:val="22"/>
        </w:rPr>
      </w:pPr>
    </w:p>
    <w:p w14:paraId="0000010C" w14:textId="78BC9866"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A ce titre, une formation spécifique à l’encadrement de collaborateurs en situation de handicap lui est apporté au plus tard 1 mois après l’arrivée du collaborateur (</w:t>
      </w:r>
      <w:r w:rsidR="006A0483">
        <w:rPr>
          <w:rFonts w:ascii="Calibri" w:eastAsia="Calibri" w:hAnsi="Calibri" w:cs="Calibri"/>
          <w:color w:val="000000"/>
          <w:sz w:val="22"/>
          <w:szCs w:val="22"/>
        </w:rPr>
        <w:t>cf.</w:t>
      </w:r>
      <w:r>
        <w:rPr>
          <w:rFonts w:ascii="Calibri" w:eastAsia="Calibri" w:hAnsi="Calibri" w:cs="Calibri"/>
          <w:color w:val="000000"/>
          <w:sz w:val="22"/>
          <w:szCs w:val="22"/>
        </w:rPr>
        <w:t xml:space="preserve"> partie intégration). </w:t>
      </w:r>
    </w:p>
    <w:p w14:paraId="0000010D" w14:textId="77777777" w:rsidR="00724F7E" w:rsidRDefault="00724F7E">
      <w:pPr>
        <w:spacing w:after="0" w:line="259" w:lineRule="auto"/>
        <w:ind w:left="0"/>
        <w:rPr>
          <w:rFonts w:ascii="Calibri" w:eastAsia="Calibri" w:hAnsi="Calibri" w:cs="Calibri"/>
          <w:color w:val="000000"/>
          <w:sz w:val="22"/>
          <w:szCs w:val="22"/>
        </w:rPr>
      </w:pPr>
    </w:p>
    <w:p w14:paraId="0000010E"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La même attention est portée aux managers de collaborateurs se déclarant en situation de handicap au cours de leur parcours chez OMNES Education. Un point d’échange leur est proposé pour répondre à leurs différentes questions et ils sont conviés à une session de formation au plus tard 1 mois après l’annonce du collaborateur. </w:t>
      </w:r>
    </w:p>
    <w:p w14:paraId="0000010F" w14:textId="77777777" w:rsidR="00724F7E" w:rsidRDefault="00724F7E">
      <w:pPr>
        <w:spacing w:after="0" w:line="259" w:lineRule="auto"/>
        <w:ind w:left="0"/>
        <w:rPr>
          <w:rFonts w:ascii="Calibri" w:eastAsia="Calibri" w:hAnsi="Calibri" w:cs="Calibri"/>
          <w:color w:val="000000"/>
          <w:sz w:val="22"/>
          <w:szCs w:val="22"/>
        </w:rPr>
      </w:pPr>
    </w:p>
    <w:p w14:paraId="00000110"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En complément, les managers peuvent solliciter la Mission Handicap à tout moment lorsqu’ils ont des interrogations ou des points à challenger. </w:t>
      </w:r>
    </w:p>
    <w:p w14:paraId="00000111" w14:textId="77777777" w:rsidR="00724F7E" w:rsidRDefault="00724F7E">
      <w:pPr>
        <w:spacing w:after="0" w:line="259" w:lineRule="auto"/>
        <w:ind w:left="0"/>
        <w:rPr>
          <w:rFonts w:ascii="Calibri" w:eastAsia="Calibri" w:hAnsi="Calibri" w:cs="Calibri"/>
          <w:color w:val="000000"/>
          <w:sz w:val="22"/>
          <w:szCs w:val="22"/>
        </w:rPr>
      </w:pPr>
    </w:p>
    <w:p w14:paraId="00000112" w14:textId="77777777" w:rsidR="00724F7E" w:rsidRDefault="00724F7E">
      <w:pPr>
        <w:spacing w:after="0" w:line="259" w:lineRule="auto"/>
        <w:ind w:left="0"/>
        <w:rPr>
          <w:rFonts w:ascii="Calibri" w:eastAsia="Calibri" w:hAnsi="Calibri" w:cs="Calibri"/>
          <w:color w:val="000000"/>
          <w:sz w:val="22"/>
          <w:szCs w:val="22"/>
        </w:rPr>
      </w:pPr>
    </w:p>
    <w:p w14:paraId="00000113" w14:textId="77777777" w:rsidR="00724F7E" w:rsidRDefault="006A0D45">
      <w:pPr>
        <w:spacing w:after="0" w:line="259" w:lineRule="auto"/>
        <w:ind w:left="0"/>
        <w:rPr>
          <w:rFonts w:ascii="Calibri" w:eastAsia="Calibri" w:hAnsi="Calibri" w:cs="Calibri"/>
          <w:b/>
          <w:color w:val="000000"/>
          <w:sz w:val="22"/>
          <w:szCs w:val="22"/>
        </w:rPr>
      </w:pPr>
      <w:r>
        <w:rPr>
          <w:rFonts w:ascii="Calibri" w:eastAsia="Calibri" w:hAnsi="Calibri" w:cs="Calibri"/>
          <w:b/>
          <w:color w:val="000000"/>
          <w:sz w:val="22"/>
          <w:szCs w:val="22"/>
        </w:rPr>
        <w:t xml:space="preserve">b) </w:t>
      </w:r>
      <w:r>
        <w:rPr>
          <w:rFonts w:ascii="Calibri" w:eastAsia="Calibri" w:hAnsi="Calibri" w:cs="Calibri"/>
          <w:b/>
          <w:color w:val="000000"/>
          <w:sz w:val="22"/>
          <w:szCs w:val="22"/>
          <w:u w:val="single"/>
        </w:rPr>
        <w:t>Les équipes RH</w:t>
      </w:r>
      <w:r>
        <w:rPr>
          <w:rFonts w:ascii="Calibri" w:eastAsia="Calibri" w:hAnsi="Calibri" w:cs="Calibri"/>
          <w:b/>
          <w:color w:val="000000"/>
          <w:sz w:val="22"/>
          <w:szCs w:val="22"/>
        </w:rPr>
        <w:t xml:space="preserve"> </w:t>
      </w:r>
    </w:p>
    <w:p w14:paraId="00000114" w14:textId="77777777" w:rsidR="00724F7E" w:rsidRDefault="00724F7E">
      <w:pPr>
        <w:spacing w:after="0" w:line="259" w:lineRule="auto"/>
        <w:ind w:left="0"/>
        <w:rPr>
          <w:rFonts w:ascii="Calibri" w:eastAsia="Calibri" w:hAnsi="Calibri" w:cs="Calibri"/>
          <w:color w:val="000000"/>
          <w:sz w:val="22"/>
          <w:szCs w:val="22"/>
        </w:rPr>
      </w:pPr>
    </w:p>
    <w:p w14:paraId="00000115"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Les RH de proximité jouent également un rôle prépondérant dans l’accompagnement des collaborateurs en situation de handicap. </w:t>
      </w:r>
    </w:p>
    <w:p w14:paraId="00000116" w14:textId="77777777" w:rsidR="00724F7E" w:rsidRDefault="00724F7E">
      <w:pPr>
        <w:spacing w:after="0" w:line="259" w:lineRule="auto"/>
        <w:ind w:left="0"/>
        <w:rPr>
          <w:rFonts w:ascii="Calibri" w:eastAsia="Calibri" w:hAnsi="Calibri" w:cs="Calibri"/>
          <w:color w:val="000000"/>
          <w:sz w:val="22"/>
          <w:szCs w:val="22"/>
        </w:rPr>
      </w:pPr>
    </w:p>
    <w:p w14:paraId="00000117"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Les responsables RH de proximité seront formés au sujet de l’accompagnement des collaborateurs en situation de handicap par la Mission Handicap et bénéficieront 1 à 2 fois par an de session d’échange avec la Mission Handicap pour échanger autour des situations passées. Des échanges réguliers, en fonction des situations, seront également menés entre les responsables RH de proximité et la Mission Handicap. </w:t>
      </w:r>
    </w:p>
    <w:p w14:paraId="00000118" w14:textId="77777777" w:rsidR="00724F7E" w:rsidRDefault="00724F7E">
      <w:pPr>
        <w:spacing w:after="0" w:line="259" w:lineRule="auto"/>
        <w:ind w:left="0"/>
        <w:rPr>
          <w:rFonts w:ascii="Calibri" w:eastAsia="Calibri" w:hAnsi="Calibri" w:cs="Calibri"/>
          <w:color w:val="000000"/>
          <w:sz w:val="22"/>
          <w:szCs w:val="22"/>
        </w:rPr>
      </w:pPr>
    </w:p>
    <w:p w14:paraId="00000119"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Afin que le sujet du handicap s’inscrive dans une logique pérenne, il est souhaité dans le cadre de l’accord une montée en puissance progressive des équipes RH sur le sujet afin que les situations de handicap soient traitées principalement par les équipes RH et que la Mission Handicap intervienne uniquement en support pour apporter une expertise particulière dans le suivi des collaborateurs à terme. </w:t>
      </w:r>
    </w:p>
    <w:p w14:paraId="0000011A" w14:textId="77777777" w:rsidR="00724F7E" w:rsidRDefault="00724F7E">
      <w:pPr>
        <w:spacing w:after="0" w:line="259" w:lineRule="auto"/>
        <w:ind w:left="0"/>
        <w:rPr>
          <w:rFonts w:ascii="Calibri" w:eastAsia="Calibri" w:hAnsi="Calibri" w:cs="Calibri"/>
          <w:color w:val="000000"/>
          <w:sz w:val="22"/>
          <w:szCs w:val="22"/>
        </w:rPr>
      </w:pPr>
    </w:p>
    <w:p w14:paraId="0000011B"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b/>
          <w:color w:val="000000"/>
          <w:sz w:val="22"/>
          <w:szCs w:val="22"/>
        </w:rPr>
        <w:t xml:space="preserve">c) </w:t>
      </w:r>
      <w:r>
        <w:rPr>
          <w:rFonts w:ascii="Calibri" w:eastAsia="Calibri" w:hAnsi="Calibri" w:cs="Calibri"/>
          <w:b/>
          <w:color w:val="000000"/>
          <w:sz w:val="22"/>
          <w:szCs w:val="22"/>
          <w:u w:val="single"/>
        </w:rPr>
        <w:t>L’ensemble des collaborateurs</w:t>
      </w:r>
      <w:r>
        <w:rPr>
          <w:rFonts w:ascii="Calibri" w:eastAsia="Calibri" w:hAnsi="Calibri" w:cs="Calibri"/>
          <w:b/>
          <w:color w:val="000000"/>
          <w:sz w:val="22"/>
          <w:szCs w:val="22"/>
        </w:rPr>
        <w:t xml:space="preserve"> </w:t>
      </w:r>
    </w:p>
    <w:p w14:paraId="0000011C" w14:textId="77777777" w:rsidR="00724F7E" w:rsidRDefault="00724F7E">
      <w:pPr>
        <w:spacing w:after="0" w:line="259" w:lineRule="auto"/>
        <w:ind w:left="0"/>
        <w:rPr>
          <w:rFonts w:ascii="Calibri" w:eastAsia="Calibri" w:hAnsi="Calibri" w:cs="Calibri"/>
          <w:color w:val="000000"/>
          <w:sz w:val="22"/>
          <w:szCs w:val="22"/>
        </w:rPr>
      </w:pPr>
    </w:p>
    <w:p w14:paraId="0000011D"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Afin que chacun se sente libre d’évoquer sa situation de handicap s’il le souhaite au sein d’OMNES Education, il est important que l’ensemble des collaborateurs soit sensibilisé au sujet. </w:t>
      </w:r>
    </w:p>
    <w:p w14:paraId="0000011E" w14:textId="77777777" w:rsidR="00724F7E" w:rsidRDefault="00724F7E">
      <w:pPr>
        <w:spacing w:after="0" w:line="259" w:lineRule="auto"/>
        <w:ind w:left="0"/>
        <w:rPr>
          <w:rFonts w:ascii="Calibri" w:eastAsia="Calibri" w:hAnsi="Calibri" w:cs="Calibri"/>
          <w:color w:val="000000"/>
          <w:sz w:val="22"/>
          <w:szCs w:val="22"/>
        </w:rPr>
      </w:pPr>
    </w:p>
    <w:p w14:paraId="0000011F"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Des actions de sensibilisation seront régulièrement organisées à destination de l’ensemble des collaborateurs.</w:t>
      </w:r>
    </w:p>
    <w:p w14:paraId="00000120" w14:textId="77777777" w:rsidR="00724F7E" w:rsidRDefault="006A0D45">
      <w:pPr>
        <w:ind w:firstLine="567"/>
        <w:rPr>
          <w:rFonts w:ascii="Calibri" w:eastAsia="Calibri" w:hAnsi="Calibri" w:cs="Calibri"/>
          <w:color w:val="000000"/>
          <w:sz w:val="22"/>
          <w:szCs w:val="22"/>
        </w:rPr>
      </w:pPr>
      <w:r>
        <w:br w:type="page"/>
      </w:r>
    </w:p>
    <w:p w14:paraId="00000121" w14:textId="77777777" w:rsidR="00724F7E" w:rsidRDefault="006A0D45">
      <w:pPr>
        <w:pStyle w:val="Titre2"/>
        <w:spacing w:before="240" w:after="120"/>
        <w:ind w:left="851" w:hanging="851"/>
        <w:jc w:val="left"/>
        <w:rPr>
          <w:b/>
          <w:color w:val="000000"/>
          <w:sz w:val="22"/>
          <w:szCs w:val="22"/>
        </w:rPr>
      </w:pPr>
      <w:bookmarkStart w:id="23" w:name="_Toc168004660"/>
      <w:r>
        <w:rPr>
          <w:b/>
          <w:color w:val="000000"/>
          <w:sz w:val="22"/>
          <w:szCs w:val="22"/>
        </w:rPr>
        <w:lastRenderedPageBreak/>
        <w:t xml:space="preserve">Article 4. </w:t>
      </w:r>
      <w:r>
        <w:rPr>
          <w:b/>
          <w:smallCaps/>
          <w:color w:val="000000"/>
          <w:sz w:val="22"/>
          <w:szCs w:val="22"/>
          <w:u w:val="single"/>
        </w:rPr>
        <w:t>Volet Formation</w:t>
      </w:r>
      <w:bookmarkEnd w:id="23"/>
    </w:p>
    <w:p w14:paraId="00000122" w14:textId="77777777" w:rsidR="00724F7E" w:rsidRDefault="006A0D45">
      <w:pPr>
        <w:pStyle w:val="Titre3"/>
        <w:spacing w:before="240" w:after="120"/>
        <w:ind w:firstLine="708"/>
        <w:rPr>
          <w:b/>
          <w:color w:val="000000"/>
          <w:sz w:val="22"/>
          <w:szCs w:val="22"/>
        </w:rPr>
      </w:pPr>
      <w:bookmarkStart w:id="24" w:name="_Toc168004661"/>
      <w:r>
        <w:rPr>
          <w:b/>
          <w:color w:val="000000"/>
          <w:sz w:val="22"/>
          <w:szCs w:val="22"/>
        </w:rPr>
        <w:t xml:space="preserve">4.1 </w:t>
      </w:r>
      <w:r>
        <w:rPr>
          <w:b/>
          <w:color w:val="000000"/>
          <w:sz w:val="22"/>
          <w:szCs w:val="22"/>
          <w:u w:val="single"/>
        </w:rPr>
        <w:t>Ambitions du volet</w:t>
      </w:r>
      <w:bookmarkEnd w:id="24"/>
    </w:p>
    <w:p w14:paraId="00000123"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L’objectif de ce volet est à la fois de garantir un accès égal aux formations pour tous les collaborateurs, quelles que soient les conditions de handicap, mais aussi d’assister la montée en compétences des collaborateurs en situation de handicap pour les accompagner dans leur progression au sein de l’entreprise. </w:t>
      </w:r>
    </w:p>
    <w:p w14:paraId="00000124" w14:textId="77777777" w:rsidR="00724F7E" w:rsidRDefault="00724F7E">
      <w:pPr>
        <w:spacing w:after="160" w:line="259" w:lineRule="auto"/>
        <w:ind w:left="0"/>
        <w:rPr>
          <w:rFonts w:ascii="Calibri" w:eastAsia="Calibri" w:hAnsi="Calibri" w:cs="Calibri"/>
          <w:color w:val="000000"/>
          <w:sz w:val="22"/>
          <w:szCs w:val="22"/>
        </w:rPr>
      </w:pPr>
    </w:p>
    <w:p w14:paraId="00000125" w14:textId="77777777" w:rsidR="00724F7E" w:rsidRDefault="006A0D45">
      <w:pPr>
        <w:pStyle w:val="Titre3"/>
        <w:spacing w:before="240" w:after="120"/>
        <w:ind w:firstLine="708"/>
        <w:rPr>
          <w:b/>
          <w:color w:val="000000"/>
          <w:sz w:val="22"/>
          <w:szCs w:val="22"/>
        </w:rPr>
      </w:pPr>
      <w:bookmarkStart w:id="25" w:name="_Toc168004662"/>
      <w:r>
        <w:rPr>
          <w:b/>
          <w:color w:val="000000"/>
          <w:sz w:val="22"/>
          <w:szCs w:val="22"/>
        </w:rPr>
        <w:t xml:space="preserve">4.2 </w:t>
      </w:r>
      <w:r>
        <w:rPr>
          <w:b/>
          <w:color w:val="000000"/>
          <w:sz w:val="22"/>
          <w:szCs w:val="22"/>
          <w:u w:val="single"/>
        </w:rPr>
        <w:t>Accessibilité des formations et assistance dans la montée en compétences</w:t>
      </w:r>
      <w:bookmarkEnd w:id="25"/>
    </w:p>
    <w:p w14:paraId="00000126" w14:textId="0DE4D33B"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Par la présente, OMNES Education s’engage à poursuivre son engagement en faveur de l’égal accès de tous les collaborateurs, quelle que soient leur situation de handicap aux formations que l’entreprise propose, en interne comme en externe. Les surcoûts potentiellement engagés pour rendre accessibles ces formations seront prises en charge dans le présent accord. Aussi, conscient que certaines situations de handicap peuvent se révéler un frein à la montée en compétences des collaborateurs, l’entreprise aura à cœur de proposer, en cas de besoin, des formations spécifiques et complémentaires aux collaborateurs en situation de handicap suivis par la Mission Handicap</w:t>
      </w:r>
      <w:r w:rsidR="00E454EF">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00000127" w14:textId="77777777" w:rsidR="00724F7E" w:rsidRDefault="00724F7E">
      <w:pPr>
        <w:spacing w:after="160" w:line="259" w:lineRule="auto"/>
        <w:ind w:left="0"/>
        <w:rPr>
          <w:rFonts w:ascii="Calibri" w:eastAsia="Calibri" w:hAnsi="Calibri" w:cs="Calibri"/>
          <w:color w:val="000000"/>
          <w:sz w:val="22"/>
          <w:szCs w:val="22"/>
        </w:rPr>
      </w:pPr>
    </w:p>
    <w:p w14:paraId="00000128" w14:textId="77777777" w:rsidR="00724F7E" w:rsidRDefault="006A0D45">
      <w:pPr>
        <w:pStyle w:val="Titre3"/>
        <w:spacing w:before="240" w:after="120"/>
        <w:ind w:firstLine="708"/>
        <w:rPr>
          <w:b/>
          <w:color w:val="000000"/>
          <w:sz w:val="22"/>
          <w:szCs w:val="22"/>
        </w:rPr>
      </w:pPr>
      <w:bookmarkStart w:id="26" w:name="_heading=h.1y810tw" w:colFirst="0" w:colLast="0"/>
      <w:bookmarkStart w:id="27" w:name="_Toc168004663"/>
      <w:bookmarkEnd w:id="26"/>
      <w:r>
        <w:rPr>
          <w:b/>
          <w:color w:val="000000"/>
          <w:sz w:val="22"/>
          <w:szCs w:val="22"/>
        </w:rPr>
        <w:t xml:space="preserve">4.3 </w:t>
      </w:r>
      <w:r>
        <w:rPr>
          <w:b/>
          <w:color w:val="000000"/>
          <w:sz w:val="22"/>
          <w:szCs w:val="22"/>
          <w:u w:val="single"/>
        </w:rPr>
        <w:t>Contenus de formation volontaires</w:t>
      </w:r>
      <w:bookmarkEnd w:id="27"/>
    </w:p>
    <w:p w14:paraId="00000129"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Pour compléter les mesures de formation, OMNES Education pourra proposer des modules de formation volontaires à tous les collaborateurs qui souhaiteraient aller plus en loin sur le sujet de l’inclusion du handicap au travail.</w:t>
      </w:r>
    </w:p>
    <w:p w14:paraId="0000012A" w14:textId="77777777" w:rsidR="00724F7E" w:rsidRDefault="00724F7E">
      <w:pPr>
        <w:spacing w:after="0" w:line="259" w:lineRule="auto"/>
        <w:ind w:left="0"/>
        <w:rPr>
          <w:rFonts w:ascii="Calibri" w:eastAsia="Calibri" w:hAnsi="Calibri" w:cs="Calibri"/>
          <w:color w:val="000000"/>
          <w:sz w:val="22"/>
          <w:szCs w:val="22"/>
        </w:rPr>
      </w:pPr>
    </w:p>
    <w:p w14:paraId="0000012B" w14:textId="77777777" w:rsidR="00724F7E" w:rsidRDefault="00724F7E">
      <w:pPr>
        <w:ind w:left="0"/>
        <w:rPr>
          <w:rFonts w:ascii="Calibri" w:eastAsia="Calibri" w:hAnsi="Calibri" w:cs="Calibri"/>
          <w:color w:val="000000"/>
          <w:sz w:val="22"/>
          <w:szCs w:val="22"/>
        </w:rPr>
      </w:pPr>
      <w:bookmarkStart w:id="28" w:name="_heading=h.4i7ojhp" w:colFirst="0" w:colLast="0"/>
      <w:bookmarkEnd w:id="28"/>
    </w:p>
    <w:p w14:paraId="0000012C" w14:textId="77777777" w:rsidR="00724F7E" w:rsidRDefault="006A0D45">
      <w:pPr>
        <w:ind w:left="0"/>
        <w:jc w:val="left"/>
        <w:rPr>
          <w:rFonts w:ascii="Calibri" w:eastAsia="Calibri" w:hAnsi="Calibri" w:cs="Calibri"/>
          <w:b/>
          <w:color w:val="000000"/>
          <w:sz w:val="22"/>
          <w:szCs w:val="22"/>
        </w:rPr>
      </w:pPr>
      <w:r>
        <w:rPr>
          <w:rFonts w:ascii="Calibri" w:eastAsia="Calibri" w:hAnsi="Calibri" w:cs="Calibri"/>
          <w:b/>
          <w:color w:val="000000"/>
          <w:sz w:val="22"/>
          <w:szCs w:val="22"/>
        </w:rPr>
        <w:t xml:space="preserve">Article 5. </w:t>
      </w:r>
      <w:r>
        <w:rPr>
          <w:rFonts w:ascii="Calibri" w:eastAsia="Calibri" w:hAnsi="Calibri" w:cs="Calibri"/>
          <w:b/>
          <w:smallCaps/>
          <w:color w:val="000000"/>
          <w:sz w:val="22"/>
          <w:szCs w:val="22"/>
          <w:u w:val="single"/>
        </w:rPr>
        <w:t>Volet Communication &amp; Sensibilisation</w:t>
      </w:r>
    </w:p>
    <w:p w14:paraId="0000012D" w14:textId="77777777" w:rsidR="00724F7E" w:rsidRDefault="006A0D45">
      <w:pPr>
        <w:pStyle w:val="Titre3"/>
        <w:spacing w:before="240" w:after="120"/>
        <w:ind w:firstLine="708"/>
        <w:rPr>
          <w:b/>
          <w:color w:val="000000"/>
          <w:sz w:val="22"/>
          <w:szCs w:val="22"/>
        </w:rPr>
      </w:pPr>
      <w:bookmarkStart w:id="29" w:name="_Toc168004664"/>
      <w:r>
        <w:rPr>
          <w:b/>
          <w:color w:val="000000"/>
          <w:sz w:val="22"/>
          <w:szCs w:val="22"/>
        </w:rPr>
        <w:t xml:space="preserve">5.1 </w:t>
      </w:r>
      <w:r>
        <w:rPr>
          <w:b/>
          <w:color w:val="000000"/>
          <w:sz w:val="22"/>
          <w:szCs w:val="22"/>
          <w:u w:val="single"/>
        </w:rPr>
        <w:t>Ambitions du volet</w:t>
      </w:r>
      <w:bookmarkEnd w:id="29"/>
    </w:p>
    <w:p w14:paraId="0000012E"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Les objectifs de ce volet sont multiples. Il s’agit de renforcer la visibilité de la Mission Handicap, de l’engagement et des actions d’OMNES Education en faveur de l’inclusion du handicap au travail, en interne comme à l’externe. </w:t>
      </w:r>
    </w:p>
    <w:p w14:paraId="0000012F" w14:textId="77777777" w:rsidR="00724F7E" w:rsidRDefault="006A0D45">
      <w:pPr>
        <w:spacing w:after="16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En interne, l’action se traduit par une volonté de changer le regard sur le handicap, de démocratiser voire banaliser le sujet pour que les collaborateurs ressentant le besoin de mesures d’accompagnement n’hésitent plus à solliciter la Mission Handicap. A l’externe, OMNES Education souhaite acquérir une position de référence dans l’inclusion du handicap en France, en particulier dans son secteur d’activité. </w:t>
      </w:r>
    </w:p>
    <w:p w14:paraId="00000130" w14:textId="77777777" w:rsidR="00724F7E" w:rsidRDefault="006A0D45">
      <w:pPr>
        <w:pStyle w:val="Titre3"/>
        <w:spacing w:before="240" w:after="120"/>
        <w:ind w:firstLine="708"/>
        <w:rPr>
          <w:b/>
          <w:color w:val="000000"/>
          <w:sz w:val="22"/>
          <w:szCs w:val="22"/>
        </w:rPr>
      </w:pPr>
      <w:bookmarkStart w:id="30" w:name="_Toc168004665"/>
      <w:r>
        <w:rPr>
          <w:b/>
          <w:color w:val="000000"/>
          <w:sz w:val="22"/>
          <w:szCs w:val="22"/>
        </w:rPr>
        <w:t xml:space="preserve">5.2 </w:t>
      </w:r>
      <w:r>
        <w:rPr>
          <w:b/>
          <w:color w:val="000000"/>
          <w:sz w:val="22"/>
          <w:szCs w:val="22"/>
          <w:u w:val="single"/>
        </w:rPr>
        <w:t>Visibilité de la Mission Handicap</w:t>
      </w:r>
      <w:bookmarkEnd w:id="30"/>
    </w:p>
    <w:p w14:paraId="00000131"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OMNES Education souhaite rendre visible la Mission Handicap auprès de ses collaborateurs, ainsi que son action et son engagement, afin que chaque collaborateur puisse, s’il en ressent le besoin, rencontrer la Mission Handicap.</w:t>
      </w:r>
    </w:p>
    <w:p w14:paraId="00000132" w14:textId="77777777" w:rsidR="00724F7E" w:rsidRDefault="00724F7E">
      <w:pPr>
        <w:spacing w:after="0" w:line="259" w:lineRule="auto"/>
        <w:ind w:left="0"/>
        <w:rPr>
          <w:rFonts w:ascii="Calibri" w:eastAsia="Calibri" w:hAnsi="Calibri" w:cs="Calibri"/>
          <w:color w:val="000000"/>
          <w:sz w:val="22"/>
          <w:szCs w:val="22"/>
        </w:rPr>
      </w:pPr>
    </w:p>
    <w:p w14:paraId="00000133"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A cet effet, la Mission Handicap alimentera la page dédiée au handicap sur l’intranet d’OMNES Education avec les différentes actions qu’elle mène, des informations sur les typologies de handicap et les différents contacts. Elle consacrera également une communication dédiée sur son site internet public. </w:t>
      </w:r>
    </w:p>
    <w:p w14:paraId="00000134" w14:textId="77777777" w:rsidR="00724F7E" w:rsidRDefault="00724F7E">
      <w:pPr>
        <w:spacing w:after="0" w:line="259" w:lineRule="auto"/>
        <w:ind w:left="0"/>
        <w:rPr>
          <w:rFonts w:ascii="Calibri" w:eastAsia="Calibri" w:hAnsi="Calibri" w:cs="Calibri"/>
          <w:color w:val="000000"/>
          <w:sz w:val="22"/>
          <w:szCs w:val="22"/>
        </w:rPr>
      </w:pPr>
    </w:p>
    <w:p w14:paraId="00000135"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Par ailleurs, la Mission Handicap interviendra régulièrement dans des réunions et évènements pour évoquer son action, dans les réunions de nouveaux arrivants et interviendra en amont de chaque action de sensibilisation pour parler de son action. </w:t>
      </w:r>
    </w:p>
    <w:p w14:paraId="00000136" w14:textId="77777777" w:rsidR="00724F7E" w:rsidRDefault="00724F7E">
      <w:pPr>
        <w:spacing w:after="0" w:line="259" w:lineRule="auto"/>
        <w:ind w:left="0"/>
        <w:rPr>
          <w:rFonts w:ascii="Calibri" w:eastAsia="Calibri" w:hAnsi="Calibri" w:cs="Calibri"/>
          <w:color w:val="000000"/>
          <w:sz w:val="22"/>
          <w:szCs w:val="22"/>
        </w:rPr>
      </w:pPr>
    </w:p>
    <w:p w14:paraId="00000137"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Tous les managers, équipes RH et recrutement seront par ailleurs informés du rôle de la Mission Handicap afin qu’ils puissent en parler à des collaborateurs qui les solliciteraient. </w:t>
      </w:r>
    </w:p>
    <w:p w14:paraId="00000139" w14:textId="77777777" w:rsidR="00724F7E" w:rsidRDefault="006A0D45">
      <w:pPr>
        <w:spacing w:after="16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Enfin, la Mission Handicap communiquera régulièrement à l’externe pour évoquer son action. </w:t>
      </w:r>
    </w:p>
    <w:p w14:paraId="0000013A" w14:textId="77777777" w:rsidR="00724F7E" w:rsidRDefault="006A0D45">
      <w:pPr>
        <w:pStyle w:val="Titre3"/>
        <w:spacing w:before="240" w:after="120"/>
        <w:ind w:firstLine="708"/>
        <w:rPr>
          <w:b/>
          <w:color w:val="000000"/>
          <w:sz w:val="22"/>
          <w:szCs w:val="22"/>
        </w:rPr>
      </w:pPr>
      <w:bookmarkStart w:id="31" w:name="_Toc168004666"/>
      <w:r>
        <w:rPr>
          <w:b/>
          <w:color w:val="000000"/>
          <w:sz w:val="22"/>
          <w:szCs w:val="22"/>
        </w:rPr>
        <w:lastRenderedPageBreak/>
        <w:t xml:space="preserve">5.3 </w:t>
      </w:r>
      <w:r>
        <w:rPr>
          <w:b/>
          <w:color w:val="000000"/>
          <w:sz w:val="22"/>
          <w:szCs w:val="22"/>
          <w:u w:val="single"/>
        </w:rPr>
        <w:t>Actions de sensibilisation internes</w:t>
      </w:r>
      <w:bookmarkEnd w:id="31"/>
    </w:p>
    <w:p w14:paraId="0000013B"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Pour une meilleure inclusion des personnes en situation de handicap au sein du collectif du travail, OMNES Education souhaite aussi sensibiliser en interne afin de changer le regard sur le handicap, rappeler ce que l’on entend par handicap et que chacun puisse se sentir libre d’être soi-même. </w:t>
      </w:r>
    </w:p>
    <w:p w14:paraId="0000013C" w14:textId="77777777" w:rsidR="00724F7E" w:rsidRDefault="00724F7E">
      <w:pPr>
        <w:spacing w:after="0" w:line="259" w:lineRule="auto"/>
        <w:ind w:left="0"/>
        <w:rPr>
          <w:rFonts w:ascii="Calibri" w:eastAsia="Calibri" w:hAnsi="Calibri" w:cs="Calibri"/>
          <w:color w:val="000000"/>
          <w:sz w:val="22"/>
          <w:szCs w:val="22"/>
        </w:rPr>
      </w:pPr>
    </w:p>
    <w:p w14:paraId="0000013D"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A ce titre, diverses actions seront organisées chaque année pour toucher davantage de collaborateurs.</w:t>
      </w:r>
    </w:p>
    <w:p w14:paraId="0000013E" w14:textId="77777777" w:rsidR="00724F7E" w:rsidRDefault="00724F7E">
      <w:pPr>
        <w:ind w:left="0"/>
        <w:jc w:val="left"/>
        <w:rPr>
          <w:rFonts w:ascii="Calibri" w:eastAsia="Calibri" w:hAnsi="Calibri" w:cs="Calibri"/>
          <w:color w:val="000000"/>
          <w:sz w:val="22"/>
          <w:szCs w:val="22"/>
        </w:rPr>
      </w:pPr>
    </w:p>
    <w:p w14:paraId="0000013F" w14:textId="77777777" w:rsidR="00724F7E" w:rsidRDefault="006A0D45">
      <w:pPr>
        <w:pStyle w:val="Titre3"/>
        <w:spacing w:before="240"/>
        <w:ind w:firstLine="708"/>
        <w:rPr>
          <w:b/>
          <w:color w:val="000000"/>
          <w:sz w:val="22"/>
          <w:szCs w:val="22"/>
        </w:rPr>
      </w:pPr>
      <w:bookmarkStart w:id="32" w:name="_Toc168004667"/>
      <w:r>
        <w:rPr>
          <w:b/>
          <w:color w:val="000000"/>
          <w:sz w:val="22"/>
          <w:szCs w:val="22"/>
        </w:rPr>
        <w:t xml:space="preserve">5.4 </w:t>
      </w:r>
      <w:r>
        <w:rPr>
          <w:b/>
          <w:color w:val="000000"/>
          <w:sz w:val="22"/>
          <w:szCs w:val="22"/>
          <w:u w:val="single"/>
        </w:rPr>
        <w:t>Actions d’engagement externes</w:t>
      </w:r>
      <w:bookmarkEnd w:id="32"/>
      <w:r>
        <w:rPr>
          <w:b/>
          <w:color w:val="000000"/>
          <w:sz w:val="22"/>
          <w:szCs w:val="22"/>
        </w:rPr>
        <w:t xml:space="preserve"> </w:t>
      </w:r>
    </w:p>
    <w:p w14:paraId="00000140" w14:textId="77777777" w:rsidR="00724F7E" w:rsidRDefault="00724F7E">
      <w:pPr>
        <w:pStyle w:val="Titre3"/>
        <w:spacing w:before="0"/>
        <w:ind w:left="1559" w:hanging="851"/>
        <w:rPr>
          <w:color w:val="000000"/>
          <w:sz w:val="22"/>
          <w:szCs w:val="22"/>
        </w:rPr>
      </w:pPr>
    </w:p>
    <w:p w14:paraId="00000141" w14:textId="77777777" w:rsidR="00724F7E" w:rsidRDefault="006A0D45" w:rsidP="00DB3325">
      <w:pPr>
        <w:ind w:left="0"/>
      </w:pPr>
      <w:r>
        <w:t xml:space="preserve">OMNES Education a pour ambition d’être reconnu comme un acteur fortement engagé sur le sujet de l’inclusion des personnes en situation de handicap. </w:t>
      </w:r>
    </w:p>
    <w:p w14:paraId="00000142" w14:textId="77777777" w:rsidR="00724F7E" w:rsidRDefault="00724F7E">
      <w:pPr>
        <w:ind w:left="0"/>
        <w:rPr>
          <w:rFonts w:ascii="Calibri" w:eastAsia="Calibri" w:hAnsi="Calibri" w:cs="Calibri"/>
          <w:color w:val="000000"/>
          <w:sz w:val="22"/>
          <w:szCs w:val="22"/>
        </w:rPr>
      </w:pPr>
    </w:p>
    <w:p w14:paraId="00000143" w14:textId="77777777" w:rsidR="00724F7E" w:rsidRDefault="006A0D45">
      <w:pPr>
        <w:pStyle w:val="Titre2"/>
        <w:spacing w:before="240" w:after="120"/>
        <w:ind w:left="851" w:hanging="491"/>
        <w:jc w:val="left"/>
        <w:rPr>
          <w:b/>
          <w:color w:val="000000"/>
          <w:sz w:val="22"/>
          <w:szCs w:val="22"/>
        </w:rPr>
      </w:pPr>
      <w:bookmarkStart w:id="33" w:name="_Toc168004668"/>
      <w:r>
        <w:rPr>
          <w:b/>
          <w:color w:val="000000"/>
          <w:sz w:val="22"/>
          <w:szCs w:val="22"/>
        </w:rPr>
        <w:t xml:space="preserve">Article 6. </w:t>
      </w:r>
      <w:r>
        <w:rPr>
          <w:b/>
          <w:smallCaps/>
          <w:color w:val="000000"/>
          <w:sz w:val="22"/>
          <w:szCs w:val="22"/>
          <w:u w:val="single"/>
        </w:rPr>
        <w:t>Volet Achats Responsables</w:t>
      </w:r>
      <w:bookmarkEnd w:id="33"/>
    </w:p>
    <w:p w14:paraId="00000144" w14:textId="77777777" w:rsidR="00724F7E" w:rsidRDefault="006A0D45">
      <w:pPr>
        <w:pStyle w:val="Titre3"/>
        <w:spacing w:before="240" w:after="120"/>
        <w:ind w:firstLine="708"/>
        <w:rPr>
          <w:b/>
          <w:color w:val="000000"/>
          <w:sz w:val="22"/>
          <w:szCs w:val="22"/>
        </w:rPr>
      </w:pPr>
      <w:bookmarkStart w:id="34" w:name="_Toc168004669"/>
      <w:r>
        <w:rPr>
          <w:b/>
          <w:color w:val="000000"/>
          <w:sz w:val="22"/>
          <w:szCs w:val="22"/>
        </w:rPr>
        <w:t xml:space="preserve">6.1 </w:t>
      </w:r>
      <w:r>
        <w:rPr>
          <w:b/>
          <w:color w:val="000000"/>
          <w:sz w:val="22"/>
          <w:szCs w:val="22"/>
          <w:u w:val="single"/>
        </w:rPr>
        <w:t>Ambitions du volet</w:t>
      </w:r>
      <w:bookmarkEnd w:id="34"/>
    </w:p>
    <w:p w14:paraId="00000145" w14:textId="77777777" w:rsidR="00724F7E" w:rsidRDefault="006A0D45">
      <w:pPr>
        <w:spacing w:after="16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Ce volet a pour objectif de stimuler le recours d’OMNES Education au secteur protégé et adapté et d’étudier les possibilités avec les ESAT (Etablissement et Service d’Aide par le Travail), les EA (Entreprise Adaptée) et les TIH (Travailleur Indépendant Handicapé).  </w:t>
      </w:r>
    </w:p>
    <w:p w14:paraId="00000146" w14:textId="77777777" w:rsidR="00724F7E" w:rsidRDefault="006A0D45">
      <w:pPr>
        <w:pStyle w:val="Titre3"/>
        <w:spacing w:before="240" w:after="120"/>
        <w:ind w:firstLine="708"/>
        <w:rPr>
          <w:b/>
          <w:color w:val="000000"/>
          <w:sz w:val="22"/>
          <w:szCs w:val="22"/>
        </w:rPr>
      </w:pPr>
      <w:bookmarkStart w:id="35" w:name="_Toc168004670"/>
      <w:r>
        <w:rPr>
          <w:b/>
          <w:color w:val="000000"/>
          <w:sz w:val="22"/>
          <w:szCs w:val="22"/>
        </w:rPr>
        <w:t xml:space="preserve">6.2 </w:t>
      </w:r>
      <w:r>
        <w:rPr>
          <w:b/>
          <w:color w:val="000000"/>
          <w:sz w:val="22"/>
          <w:szCs w:val="22"/>
          <w:u w:val="single"/>
        </w:rPr>
        <w:t>Accroître le recours au secteur protégé</w:t>
      </w:r>
      <w:bookmarkEnd w:id="35"/>
    </w:p>
    <w:p w14:paraId="00000147" w14:textId="2B0A3943"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Afin de développer son recours au secteur protégé et adapté pour ses prestations d’achats, OMNES Education va dans un premier temps réaliser un audit des prestations pouvant être externalisées auprès de ce secteur puis se rapprocher d’organismes recensant les acteurs du secteur protégé et adapté afin d’établir de nouveaux partenariats et établir un catalogue de fournisseurs (GESAT, Handéco, Linklusion,</w:t>
      </w:r>
      <w:r w:rsidR="00C8542E">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Ce catalogue sera mis à jour, et enrichi annuellement. </w:t>
      </w:r>
    </w:p>
    <w:p w14:paraId="00000148" w14:textId="77777777" w:rsidR="00724F7E" w:rsidRDefault="006A0D45">
      <w:pPr>
        <w:pStyle w:val="Titre1"/>
        <w:spacing w:after="360"/>
        <w:ind w:left="851" w:hanging="491"/>
        <w:rPr>
          <w:b/>
          <w:color w:val="000000"/>
          <w:sz w:val="22"/>
          <w:szCs w:val="22"/>
        </w:rPr>
      </w:pPr>
      <w:bookmarkStart w:id="36" w:name="_Toc168004671"/>
      <w:r>
        <w:rPr>
          <w:b/>
          <w:color w:val="000000"/>
          <w:sz w:val="22"/>
          <w:szCs w:val="22"/>
        </w:rPr>
        <w:t xml:space="preserve">Article 7. </w:t>
      </w:r>
      <w:r>
        <w:rPr>
          <w:b/>
          <w:smallCaps/>
          <w:color w:val="000000"/>
          <w:sz w:val="22"/>
          <w:szCs w:val="22"/>
          <w:u w:val="single"/>
        </w:rPr>
        <w:t>Volet Pilotage &amp; Suivi</w:t>
      </w:r>
      <w:bookmarkEnd w:id="36"/>
    </w:p>
    <w:p w14:paraId="00000149" w14:textId="77777777" w:rsidR="00724F7E" w:rsidRDefault="006A0D45">
      <w:pPr>
        <w:pStyle w:val="Titre2"/>
        <w:spacing w:before="240" w:after="120"/>
        <w:ind w:left="851" w:hanging="142"/>
        <w:jc w:val="left"/>
        <w:rPr>
          <w:b/>
          <w:color w:val="000000"/>
          <w:sz w:val="22"/>
          <w:szCs w:val="22"/>
        </w:rPr>
      </w:pPr>
      <w:bookmarkStart w:id="37" w:name="_Toc168004672"/>
      <w:r>
        <w:rPr>
          <w:b/>
          <w:color w:val="000000"/>
          <w:sz w:val="22"/>
          <w:szCs w:val="22"/>
        </w:rPr>
        <w:t xml:space="preserve">7.1 </w:t>
      </w:r>
      <w:r>
        <w:rPr>
          <w:b/>
          <w:color w:val="000000"/>
          <w:sz w:val="22"/>
          <w:szCs w:val="22"/>
          <w:u w:val="single"/>
        </w:rPr>
        <w:t>Ambitions du volet</w:t>
      </w:r>
      <w:bookmarkEnd w:id="37"/>
    </w:p>
    <w:p w14:paraId="0000014A" w14:textId="77777777" w:rsidR="00724F7E" w:rsidRDefault="006A0D45">
      <w:pPr>
        <w:spacing w:after="160" w:line="259" w:lineRule="auto"/>
        <w:ind w:left="0"/>
        <w:rPr>
          <w:rFonts w:ascii="Calibri" w:eastAsia="Calibri" w:hAnsi="Calibri" w:cs="Calibri"/>
          <w:color w:val="000000"/>
          <w:sz w:val="22"/>
          <w:szCs w:val="22"/>
        </w:rPr>
      </w:pPr>
      <w:r>
        <w:rPr>
          <w:rFonts w:ascii="Calibri" w:eastAsia="Calibri" w:hAnsi="Calibri" w:cs="Calibri"/>
          <w:color w:val="000000"/>
          <w:sz w:val="22"/>
          <w:szCs w:val="22"/>
        </w:rPr>
        <w:t>Ce volet décrit le dimensionnement de la Mission Handicap pour répondre aux défis qu’OMNES Education s’est fixé. Il traitera aussi de la gestion du plan d’action, de la comitologie et du budget.</w:t>
      </w:r>
    </w:p>
    <w:p w14:paraId="0000014B" w14:textId="77777777" w:rsidR="00724F7E" w:rsidRDefault="006A0D45">
      <w:pPr>
        <w:pStyle w:val="Titre2"/>
        <w:spacing w:before="240" w:after="120"/>
        <w:ind w:left="851" w:hanging="142"/>
        <w:jc w:val="left"/>
        <w:rPr>
          <w:b/>
          <w:color w:val="000000"/>
          <w:sz w:val="22"/>
          <w:szCs w:val="22"/>
        </w:rPr>
      </w:pPr>
      <w:bookmarkStart w:id="38" w:name="_Toc168004673"/>
      <w:r>
        <w:rPr>
          <w:b/>
          <w:color w:val="000000"/>
          <w:sz w:val="22"/>
          <w:szCs w:val="22"/>
        </w:rPr>
        <w:t xml:space="preserve">7.2 </w:t>
      </w:r>
      <w:r>
        <w:rPr>
          <w:b/>
          <w:color w:val="000000"/>
          <w:sz w:val="22"/>
          <w:szCs w:val="22"/>
          <w:u w:val="single"/>
        </w:rPr>
        <w:t>La Mission Handicap</w:t>
      </w:r>
      <w:bookmarkEnd w:id="38"/>
    </w:p>
    <w:p w14:paraId="0000014C" w14:textId="0407BE2B" w:rsidR="00724F7E" w:rsidRDefault="006A0D45">
      <w:pPr>
        <w:spacing w:after="16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Pour faire face aux défis imposés par l’engagement d’OMNES Education en faveur de l’inclusion du handicap et de la volonté de passer un cap sur ce sujet, illustré par le plan d’action décrit dans le présent accord, OMNES Education a décidé de recruter un Référent Handicap </w:t>
      </w:r>
      <w:r w:rsidR="00591D7F">
        <w:rPr>
          <w:rFonts w:ascii="Calibri" w:eastAsia="Calibri" w:hAnsi="Calibri" w:cs="Calibri"/>
          <w:color w:val="000000"/>
          <w:sz w:val="22"/>
          <w:szCs w:val="22"/>
        </w:rPr>
        <w:t xml:space="preserve">Groupe </w:t>
      </w:r>
      <w:r>
        <w:rPr>
          <w:rFonts w:ascii="Calibri" w:eastAsia="Calibri" w:hAnsi="Calibri" w:cs="Calibri"/>
          <w:color w:val="000000"/>
          <w:sz w:val="22"/>
          <w:szCs w:val="22"/>
        </w:rPr>
        <w:t xml:space="preserve">qui s’appuiera sur un écosystème décentralisé . </w:t>
      </w:r>
    </w:p>
    <w:p w14:paraId="0000014D" w14:textId="77777777" w:rsidR="00724F7E" w:rsidRDefault="006A0D45">
      <w:pPr>
        <w:pStyle w:val="Titre2"/>
        <w:tabs>
          <w:tab w:val="left" w:pos="709"/>
        </w:tabs>
        <w:spacing w:before="240" w:after="120"/>
        <w:ind w:left="851" w:hanging="491"/>
        <w:jc w:val="left"/>
        <w:rPr>
          <w:b/>
          <w:color w:val="000000"/>
          <w:sz w:val="22"/>
          <w:szCs w:val="22"/>
        </w:rPr>
      </w:pPr>
      <w:r>
        <w:rPr>
          <w:b/>
          <w:color w:val="000000"/>
          <w:sz w:val="22"/>
          <w:szCs w:val="22"/>
        </w:rPr>
        <w:tab/>
      </w:r>
      <w:bookmarkStart w:id="39" w:name="_Toc168004674"/>
      <w:r>
        <w:rPr>
          <w:b/>
          <w:color w:val="000000"/>
          <w:sz w:val="22"/>
          <w:szCs w:val="22"/>
        </w:rPr>
        <w:t xml:space="preserve">7.3 </w:t>
      </w:r>
      <w:r>
        <w:rPr>
          <w:b/>
          <w:color w:val="000000"/>
          <w:sz w:val="22"/>
          <w:szCs w:val="22"/>
          <w:u w:val="single"/>
        </w:rPr>
        <w:t>Pilotage de l’accord</w:t>
      </w:r>
      <w:bookmarkEnd w:id="39"/>
      <w:r>
        <w:rPr>
          <w:b/>
          <w:color w:val="000000"/>
          <w:sz w:val="22"/>
          <w:szCs w:val="22"/>
        </w:rPr>
        <w:t xml:space="preserve"> </w:t>
      </w:r>
    </w:p>
    <w:p w14:paraId="0000014E" w14:textId="56686BBE"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Pour évaluer la qualité de mise en place du plan d’action, s’assurer des résultats, et traiter les situations complexes, un Comité de Suivi Handicap se réunira annuellement, à la date anniversaire de l’accord agréé handicap. Il sera composé :</w:t>
      </w:r>
    </w:p>
    <w:p w14:paraId="0000014F" w14:textId="461AA2F2" w:rsidR="00724F7E" w:rsidRDefault="00591D7F">
      <w:pPr>
        <w:numPr>
          <w:ilvl w:val="0"/>
          <w:numId w:val="12"/>
        </w:numPr>
        <w:pBdr>
          <w:top w:val="nil"/>
          <w:left w:val="nil"/>
          <w:bottom w:val="nil"/>
          <w:right w:val="nil"/>
          <w:between w:val="nil"/>
        </w:pBdr>
        <w:spacing w:after="0"/>
        <w:rPr>
          <w:sz w:val="22"/>
          <w:szCs w:val="22"/>
        </w:rPr>
      </w:pPr>
      <w:r>
        <w:rPr>
          <w:rFonts w:ascii="Calibri" w:eastAsia="Calibri" w:hAnsi="Calibri" w:cs="Calibri"/>
          <w:color w:val="000000"/>
          <w:sz w:val="22"/>
          <w:szCs w:val="22"/>
        </w:rPr>
        <w:t>DU</w:t>
      </w:r>
      <w:r w:rsidR="006A0D45">
        <w:rPr>
          <w:rFonts w:ascii="Calibri" w:eastAsia="Calibri" w:hAnsi="Calibri" w:cs="Calibri"/>
          <w:color w:val="000000"/>
          <w:sz w:val="22"/>
          <w:szCs w:val="22"/>
        </w:rPr>
        <w:t xml:space="preserve"> Référent Handicap</w:t>
      </w:r>
    </w:p>
    <w:p w14:paraId="00000150" w14:textId="2F5297EE" w:rsidR="00724F7E" w:rsidRDefault="00591D7F">
      <w:pPr>
        <w:numPr>
          <w:ilvl w:val="0"/>
          <w:numId w:val="12"/>
        </w:numPr>
        <w:pBdr>
          <w:top w:val="nil"/>
          <w:left w:val="nil"/>
          <w:bottom w:val="nil"/>
          <w:right w:val="nil"/>
          <w:between w:val="nil"/>
        </w:pBdr>
        <w:spacing w:after="0"/>
        <w:rPr>
          <w:sz w:val="22"/>
          <w:szCs w:val="22"/>
        </w:rPr>
      </w:pPr>
      <w:r>
        <w:rPr>
          <w:rFonts w:ascii="Calibri" w:eastAsia="Calibri" w:hAnsi="Calibri" w:cs="Calibri"/>
          <w:color w:val="000000"/>
          <w:sz w:val="22"/>
          <w:szCs w:val="22"/>
        </w:rPr>
        <w:t>De la</w:t>
      </w:r>
      <w:r w:rsidR="006A0D45">
        <w:rPr>
          <w:rFonts w:ascii="Calibri" w:eastAsia="Calibri" w:hAnsi="Calibri" w:cs="Calibri"/>
          <w:color w:val="000000"/>
          <w:sz w:val="22"/>
          <w:szCs w:val="22"/>
        </w:rPr>
        <w:t xml:space="preserve"> Direction RSE </w:t>
      </w:r>
    </w:p>
    <w:p w14:paraId="00000151" w14:textId="756A1E00" w:rsidR="00724F7E" w:rsidRDefault="00591D7F">
      <w:pPr>
        <w:numPr>
          <w:ilvl w:val="0"/>
          <w:numId w:val="12"/>
        </w:numPr>
        <w:pBdr>
          <w:top w:val="nil"/>
          <w:left w:val="nil"/>
          <w:bottom w:val="nil"/>
          <w:right w:val="nil"/>
          <w:between w:val="nil"/>
        </w:pBdr>
        <w:spacing w:after="0"/>
        <w:rPr>
          <w:sz w:val="22"/>
          <w:szCs w:val="22"/>
        </w:rPr>
      </w:pPr>
      <w:r>
        <w:rPr>
          <w:rFonts w:ascii="Calibri" w:eastAsia="Calibri" w:hAnsi="Calibri" w:cs="Calibri"/>
          <w:color w:val="000000"/>
          <w:sz w:val="22"/>
          <w:szCs w:val="22"/>
        </w:rPr>
        <w:t>D’u</w:t>
      </w:r>
      <w:r w:rsidR="006A0D45">
        <w:rPr>
          <w:rFonts w:ascii="Calibri" w:eastAsia="Calibri" w:hAnsi="Calibri" w:cs="Calibri"/>
          <w:color w:val="000000"/>
          <w:sz w:val="22"/>
          <w:szCs w:val="22"/>
        </w:rPr>
        <w:t>n représentant de la DRH</w:t>
      </w:r>
    </w:p>
    <w:p w14:paraId="00000152" w14:textId="30218889" w:rsidR="00724F7E" w:rsidRDefault="00591D7F">
      <w:pPr>
        <w:ind w:left="360" w:firstLine="348"/>
        <w:rPr>
          <w:rFonts w:ascii="Calibri" w:eastAsia="Calibri" w:hAnsi="Calibri" w:cs="Calibri"/>
          <w:color w:val="000000"/>
          <w:sz w:val="22"/>
          <w:szCs w:val="22"/>
        </w:rPr>
      </w:pPr>
      <w:r>
        <w:rPr>
          <w:rFonts w:ascii="Calibri" w:eastAsia="Calibri" w:hAnsi="Calibri" w:cs="Calibri"/>
          <w:color w:val="000000"/>
          <w:sz w:val="22"/>
          <w:szCs w:val="22"/>
        </w:rPr>
        <w:t>D’u</w:t>
      </w:r>
      <w:r w:rsidR="006A0D45">
        <w:rPr>
          <w:rFonts w:ascii="Calibri" w:eastAsia="Calibri" w:hAnsi="Calibri" w:cs="Calibri"/>
          <w:color w:val="000000"/>
          <w:sz w:val="22"/>
          <w:szCs w:val="22"/>
        </w:rPr>
        <w:t>n représentant des organisations syndicales signataires de l’Accord.</w:t>
      </w:r>
    </w:p>
    <w:p w14:paraId="00000153"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De plus, chaque année, une réunion avec la DRIEETS permettra de revoir le budget de l’Accord, tant de l’année écoulée que le prévisionnel de l’année suivante. Seront discutés aussi les actions du plan et leurs résultats, effets et répercutions.</w:t>
      </w:r>
    </w:p>
    <w:p w14:paraId="54E6860B" w14:textId="27C76178" w:rsidR="0031028F" w:rsidRDefault="0031028F" w:rsidP="0031028F">
      <w:pPr>
        <w:pStyle w:val="Titre1"/>
        <w:spacing w:after="360"/>
        <w:ind w:left="851" w:hanging="284"/>
        <w:rPr>
          <w:b/>
          <w:color w:val="000000"/>
          <w:sz w:val="22"/>
          <w:szCs w:val="22"/>
        </w:rPr>
      </w:pPr>
      <w:bookmarkStart w:id="40" w:name="_Toc168004675"/>
      <w:r>
        <w:rPr>
          <w:b/>
          <w:color w:val="000000"/>
          <w:sz w:val="22"/>
          <w:szCs w:val="22"/>
        </w:rPr>
        <w:lastRenderedPageBreak/>
        <w:t xml:space="preserve">Article 8. </w:t>
      </w:r>
      <w:r>
        <w:rPr>
          <w:b/>
          <w:smallCaps/>
          <w:color w:val="000000"/>
          <w:sz w:val="22"/>
          <w:szCs w:val="22"/>
          <w:u w:val="single"/>
        </w:rPr>
        <w:t>Budget prévisionnel de l’accord</w:t>
      </w:r>
      <w:bookmarkEnd w:id="40"/>
    </w:p>
    <w:p w14:paraId="6B6613BE" w14:textId="5E182E7A" w:rsidR="003976A7" w:rsidRPr="00EF17FF" w:rsidRDefault="003976A7">
      <w:pPr>
        <w:ind w:left="0"/>
        <w:rPr>
          <w:rFonts w:asciiTheme="majorHAnsi" w:hAnsiTheme="majorHAnsi" w:cstheme="majorHAnsi"/>
          <w:sz w:val="22"/>
          <w:szCs w:val="22"/>
        </w:rPr>
      </w:pPr>
      <w:r w:rsidRPr="00EF17FF">
        <w:rPr>
          <w:rFonts w:asciiTheme="majorHAnsi" w:hAnsiTheme="majorHAnsi" w:cstheme="majorHAnsi"/>
          <w:sz w:val="22"/>
          <w:szCs w:val="22"/>
        </w:rPr>
        <w:t xml:space="preserve">Pour la mise en </w:t>
      </w:r>
      <w:r w:rsidR="00EF17FF" w:rsidRPr="00EF17FF">
        <w:rPr>
          <w:rFonts w:asciiTheme="majorHAnsi" w:hAnsiTheme="majorHAnsi" w:cstheme="majorHAnsi"/>
          <w:sz w:val="22"/>
          <w:szCs w:val="22"/>
        </w:rPr>
        <w:t>œuvre</w:t>
      </w:r>
      <w:r w:rsidRPr="00EF17FF">
        <w:rPr>
          <w:rFonts w:asciiTheme="majorHAnsi" w:hAnsiTheme="majorHAnsi" w:cstheme="majorHAnsi"/>
          <w:sz w:val="22"/>
          <w:szCs w:val="22"/>
        </w:rPr>
        <w:t xml:space="preserve"> des actions décrites dans l’accord</w:t>
      </w:r>
      <w:r w:rsidR="00EF17FF" w:rsidRPr="00EF17FF">
        <w:rPr>
          <w:rFonts w:asciiTheme="majorHAnsi" w:hAnsiTheme="majorHAnsi" w:cstheme="majorHAnsi"/>
          <w:sz w:val="22"/>
          <w:szCs w:val="22"/>
        </w:rPr>
        <w:t xml:space="preserve">, </w:t>
      </w:r>
      <w:r w:rsidRPr="00EF17FF">
        <w:rPr>
          <w:rFonts w:asciiTheme="majorHAnsi" w:hAnsiTheme="majorHAnsi" w:cstheme="majorHAnsi"/>
          <w:sz w:val="22"/>
          <w:szCs w:val="22"/>
        </w:rPr>
        <w:t>avec atteinte des objectifs définis avec les partenaires sociaux, un budget dédié est mis en place.</w:t>
      </w:r>
    </w:p>
    <w:p w14:paraId="62BA235C" w14:textId="705E924E" w:rsidR="003976A7" w:rsidRPr="00EF17FF" w:rsidRDefault="003976A7" w:rsidP="003976A7">
      <w:pPr>
        <w:ind w:left="0"/>
        <w:rPr>
          <w:rFonts w:asciiTheme="majorHAnsi" w:hAnsiTheme="majorHAnsi" w:cstheme="majorHAnsi"/>
          <w:sz w:val="22"/>
          <w:szCs w:val="22"/>
        </w:rPr>
      </w:pPr>
      <w:r w:rsidRPr="00EF17FF">
        <w:rPr>
          <w:rFonts w:asciiTheme="majorHAnsi" w:hAnsiTheme="majorHAnsi" w:cstheme="majorHAnsi"/>
          <w:sz w:val="22"/>
          <w:szCs w:val="22"/>
        </w:rPr>
        <w:t>Le montant de ce budget prévisionnel est à</w:t>
      </w:r>
      <w:r w:rsidR="005B0DD8" w:rsidRPr="00EF17FF">
        <w:rPr>
          <w:rFonts w:asciiTheme="majorHAnsi" w:eastAsia="Calibri" w:hAnsiTheme="majorHAnsi" w:cstheme="majorHAnsi"/>
          <w:color w:val="000000"/>
          <w:sz w:val="22"/>
          <w:szCs w:val="22"/>
        </w:rPr>
        <w:t xml:space="preserve"> minima</w:t>
      </w:r>
      <w:r w:rsidRPr="00EF17FF">
        <w:rPr>
          <w:rFonts w:asciiTheme="majorHAnsi" w:eastAsia="Calibri" w:hAnsiTheme="majorHAnsi" w:cstheme="majorHAnsi"/>
          <w:color w:val="000000"/>
          <w:sz w:val="22"/>
          <w:szCs w:val="22"/>
        </w:rPr>
        <w:t xml:space="preserve"> </w:t>
      </w:r>
      <w:r w:rsidR="005B0DD8" w:rsidRPr="00EF17FF">
        <w:rPr>
          <w:rFonts w:asciiTheme="majorHAnsi" w:eastAsia="Calibri" w:hAnsiTheme="majorHAnsi" w:cstheme="majorHAnsi"/>
          <w:color w:val="000000"/>
          <w:sz w:val="22"/>
          <w:szCs w:val="22"/>
        </w:rPr>
        <w:t>égal</w:t>
      </w:r>
      <w:r w:rsidRPr="00EF17FF">
        <w:rPr>
          <w:rFonts w:asciiTheme="majorHAnsi" w:eastAsia="Calibri" w:hAnsiTheme="majorHAnsi" w:cstheme="majorHAnsi"/>
          <w:color w:val="000000"/>
          <w:sz w:val="22"/>
          <w:szCs w:val="22"/>
        </w:rPr>
        <w:t>, par année</w:t>
      </w:r>
      <w:r w:rsidR="005B0DD8" w:rsidRPr="00EF17FF">
        <w:rPr>
          <w:rFonts w:asciiTheme="majorHAnsi" w:eastAsia="Calibri" w:hAnsiTheme="majorHAnsi" w:cstheme="majorHAnsi"/>
          <w:color w:val="000000"/>
          <w:sz w:val="22"/>
          <w:szCs w:val="22"/>
        </w:rPr>
        <w:t xml:space="preserve"> </w:t>
      </w:r>
      <w:r w:rsidRPr="00EF17FF">
        <w:rPr>
          <w:rFonts w:asciiTheme="majorHAnsi" w:eastAsia="Calibri" w:hAnsiTheme="majorHAnsi" w:cstheme="majorHAnsi"/>
          <w:color w:val="000000"/>
          <w:sz w:val="22"/>
          <w:szCs w:val="22"/>
        </w:rPr>
        <w:t>calendaire</w:t>
      </w:r>
      <w:r w:rsidR="001D26E3" w:rsidRPr="00EF17FF">
        <w:rPr>
          <w:rFonts w:asciiTheme="majorHAnsi" w:eastAsia="Calibri" w:hAnsiTheme="majorHAnsi" w:cstheme="majorHAnsi"/>
          <w:color w:val="000000"/>
          <w:sz w:val="22"/>
          <w:szCs w:val="22"/>
        </w:rPr>
        <w:t xml:space="preserve">,  </w:t>
      </w:r>
      <w:r w:rsidR="005B0DD8" w:rsidRPr="00EF17FF">
        <w:rPr>
          <w:rFonts w:asciiTheme="majorHAnsi" w:eastAsia="Calibri" w:hAnsiTheme="majorHAnsi" w:cstheme="majorHAnsi"/>
          <w:color w:val="000000"/>
          <w:sz w:val="22"/>
          <w:szCs w:val="22"/>
        </w:rPr>
        <w:t xml:space="preserve">au montant </w:t>
      </w:r>
      <w:r w:rsidR="005B0DD8" w:rsidRPr="00EF17FF">
        <w:rPr>
          <w:rFonts w:asciiTheme="majorHAnsi" w:hAnsiTheme="majorHAnsi" w:cstheme="majorHAnsi"/>
          <w:sz w:val="22"/>
          <w:szCs w:val="22"/>
        </w:rPr>
        <w:t>de la contribution</w:t>
      </w:r>
      <w:r w:rsidR="005B0DD8" w:rsidRPr="00EF17FF">
        <w:rPr>
          <w:rFonts w:asciiTheme="majorHAnsi" w:hAnsiTheme="majorHAnsi" w:cstheme="majorHAnsi"/>
          <w:sz w:val="14"/>
          <w:szCs w:val="14"/>
        </w:rPr>
        <w:t xml:space="preserve">  </w:t>
      </w:r>
      <w:r w:rsidR="005B0DD8" w:rsidRPr="00EF17FF">
        <w:rPr>
          <w:rFonts w:asciiTheme="majorHAnsi" w:hAnsiTheme="majorHAnsi" w:cstheme="majorHAnsi"/>
          <w:sz w:val="22"/>
          <w:szCs w:val="22"/>
        </w:rPr>
        <w:t xml:space="preserve">versée au titre de </w:t>
      </w:r>
      <w:r w:rsidR="00EF17FF" w:rsidRPr="00EF17FF">
        <w:rPr>
          <w:rFonts w:asciiTheme="majorHAnsi" w:hAnsiTheme="majorHAnsi" w:cstheme="majorHAnsi"/>
          <w:sz w:val="22"/>
          <w:szCs w:val="22"/>
        </w:rPr>
        <w:t xml:space="preserve">l’année </w:t>
      </w:r>
      <w:r w:rsidR="00205BA2">
        <w:rPr>
          <w:rFonts w:asciiTheme="majorHAnsi" w:hAnsiTheme="majorHAnsi" w:cstheme="majorHAnsi"/>
          <w:sz w:val="22"/>
          <w:szCs w:val="22"/>
        </w:rPr>
        <w:t>précédent l’année d’agrément de l’accord ( 2023)</w:t>
      </w:r>
    </w:p>
    <w:p w14:paraId="321F1145" w14:textId="77777777" w:rsidR="00420515" w:rsidRDefault="003976A7" w:rsidP="00EF17FF">
      <w:pPr>
        <w:ind w:left="0"/>
        <w:rPr>
          <w:rFonts w:asciiTheme="majorHAnsi" w:hAnsiTheme="majorHAnsi" w:cstheme="majorHAnsi"/>
          <w:sz w:val="22"/>
          <w:szCs w:val="22"/>
        </w:rPr>
      </w:pPr>
      <w:r w:rsidRPr="00EF17FF">
        <w:rPr>
          <w:rFonts w:asciiTheme="majorHAnsi" w:hAnsiTheme="majorHAnsi" w:cstheme="majorHAnsi"/>
          <w:sz w:val="22"/>
          <w:szCs w:val="22"/>
        </w:rPr>
        <w:t>Pour la durée de l’accord</w:t>
      </w:r>
      <w:r w:rsidR="005B0DD8" w:rsidRPr="00EF17FF">
        <w:rPr>
          <w:rFonts w:asciiTheme="majorHAnsi" w:hAnsiTheme="majorHAnsi" w:cstheme="majorHAnsi"/>
          <w:sz w:val="22"/>
          <w:szCs w:val="22"/>
        </w:rPr>
        <w:t xml:space="preserve"> </w:t>
      </w:r>
      <w:r w:rsidRPr="00EF17FF">
        <w:rPr>
          <w:rFonts w:asciiTheme="majorHAnsi" w:hAnsiTheme="majorHAnsi" w:cstheme="majorHAnsi"/>
          <w:sz w:val="22"/>
          <w:szCs w:val="22"/>
        </w:rPr>
        <w:t xml:space="preserve"> </w:t>
      </w:r>
      <w:r w:rsidR="00EF17FF" w:rsidRPr="00EF17FF">
        <w:rPr>
          <w:rFonts w:asciiTheme="majorHAnsi" w:hAnsiTheme="majorHAnsi" w:cstheme="majorHAnsi"/>
          <w:sz w:val="22"/>
          <w:szCs w:val="22"/>
        </w:rPr>
        <w:t>(</w:t>
      </w:r>
      <w:r w:rsidRPr="00EF17FF">
        <w:rPr>
          <w:rFonts w:asciiTheme="majorHAnsi" w:hAnsiTheme="majorHAnsi" w:cstheme="majorHAnsi"/>
          <w:sz w:val="22"/>
          <w:szCs w:val="22"/>
        </w:rPr>
        <w:t xml:space="preserve">2024-2025-2026) </w:t>
      </w:r>
      <w:r w:rsidR="00EF17FF" w:rsidRPr="00EF17FF">
        <w:rPr>
          <w:rFonts w:asciiTheme="majorHAnsi" w:hAnsiTheme="majorHAnsi" w:cstheme="majorHAnsi"/>
          <w:sz w:val="22"/>
          <w:szCs w:val="22"/>
        </w:rPr>
        <w:t>l</w:t>
      </w:r>
      <w:r w:rsidRPr="00EF17FF">
        <w:rPr>
          <w:rFonts w:asciiTheme="majorHAnsi" w:hAnsiTheme="majorHAnsi" w:cstheme="majorHAnsi"/>
          <w:sz w:val="22"/>
          <w:szCs w:val="22"/>
        </w:rPr>
        <w:t xml:space="preserve">e montant prévisionnel </w:t>
      </w:r>
      <w:r w:rsidR="00EF17FF" w:rsidRPr="00EF17FF">
        <w:rPr>
          <w:rFonts w:asciiTheme="majorHAnsi" w:hAnsiTheme="majorHAnsi" w:cstheme="majorHAnsi"/>
          <w:sz w:val="22"/>
          <w:szCs w:val="22"/>
        </w:rPr>
        <w:t>est alors</w:t>
      </w:r>
    </w:p>
    <w:p w14:paraId="2DE3F8CA" w14:textId="6CE6616D" w:rsidR="003976A7" w:rsidRPr="00EF17FF" w:rsidRDefault="00C408E8" w:rsidP="00420515">
      <w:pPr>
        <w:ind w:left="0"/>
        <w:jc w:val="center"/>
        <w:rPr>
          <w:rFonts w:asciiTheme="majorHAnsi" w:hAnsiTheme="majorHAnsi" w:cstheme="majorHAnsi"/>
          <w:sz w:val="22"/>
          <w:szCs w:val="22"/>
        </w:rPr>
      </w:pPr>
      <w:r w:rsidRPr="00EF17FF">
        <w:rPr>
          <w:rFonts w:asciiTheme="majorHAnsi" w:eastAsia="Calibri" w:hAnsiTheme="majorHAnsi" w:cstheme="majorHAnsi"/>
          <w:b/>
          <w:bCs/>
          <w:color w:val="000000"/>
          <w:sz w:val="22"/>
          <w:szCs w:val="22"/>
        </w:rPr>
        <w:t>Montant de la contribution 2023</w:t>
      </w:r>
      <w:r w:rsidR="003976A7" w:rsidRPr="00EF17FF">
        <w:rPr>
          <w:rFonts w:asciiTheme="majorHAnsi" w:eastAsia="Calibri" w:hAnsiTheme="majorHAnsi" w:cstheme="majorHAnsi"/>
          <w:b/>
          <w:bCs/>
          <w:color w:val="000000"/>
          <w:sz w:val="22"/>
          <w:szCs w:val="22"/>
        </w:rPr>
        <w:t xml:space="preserve"> € x 3</w:t>
      </w:r>
    </w:p>
    <w:p w14:paraId="41CF0A56" w14:textId="000843D4" w:rsidR="005B0DD8" w:rsidRPr="00205BA2" w:rsidRDefault="00EF17FF" w:rsidP="003976A7">
      <w:pPr>
        <w:ind w:left="0"/>
        <w:jc w:val="left"/>
        <w:rPr>
          <w:rFonts w:asciiTheme="majorHAnsi" w:eastAsia="Calibri" w:hAnsiTheme="majorHAnsi" w:cstheme="majorHAnsi"/>
          <w:i/>
          <w:iCs/>
          <w:color w:val="000000"/>
          <w:sz w:val="22"/>
          <w:szCs w:val="22"/>
        </w:rPr>
      </w:pPr>
      <w:r w:rsidRPr="00205BA2">
        <w:rPr>
          <w:rFonts w:asciiTheme="majorHAnsi" w:hAnsiTheme="majorHAnsi" w:cstheme="majorHAnsi"/>
          <w:i/>
          <w:iCs/>
          <w:sz w:val="22"/>
          <w:szCs w:val="22"/>
        </w:rPr>
        <w:t>NB :</w:t>
      </w:r>
      <w:r w:rsidR="00205BA2" w:rsidRPr="00205BA2">
        <w:rPr>
          <w:rFonts w:asciiTheme="majorHAnsi" w:hAnsiTheme="majorHAnsi" w:cstheme="majorHAnsi"/>
          <w:i/>
          <w:iCs/>
          <w:sz w:val="22"/>
          <w:szCs w:val="22"/>
        </w:rPr>
        <w:t xml:space="preserve"> Pour le respect de la confidentialité des informations : </w:t>
      </w:r>
      <w:r w:rsidRPr="00205BA2">
        <w:rPr>
          <w:rFonts w:asciiTheme="majorHAnsi" w:hAnsiTheme="majorHAnsi" w:cstheme="majorHAnsi"/>
          <w:i/>
          <w:iCs/>
          <w:sz w:val="22"/>
          <w:szCs w:val="22"/>
        </w:rPr>
        <w:t xml:space="preserve"> L</w:t>
      </w:r>
      <w:r w:rsidR="00C408E8" w:rsidRPr="00205BA2">
        <w:rPr>
          <w:rFonts w:asciiTheme="majorHAnsi" w:hAnsiTheme="majorHAnsi" w:cstheme="majorHAnsi"/>
          <w:i/>
          <w:iCs/>
          <w:sz w:val="22"/>
          <w:szCs w:val="22"/>
        </w:rPr>
        <w:t>e chiffrage est accessible en annexe</w:t>
      </w:r>
      <w:r w:rsidRPr="00205BA2">
        <w:rPr>
          <w:rFonts w:asciiTheme="majorHAnsi" w:hAnsiTheme="majorHAnsi" w:cstheme="majorHAnsi"/>
          <w:i/>
          <w:iCs/>
          <w:sz w:val="22"/>
          <w:szCs w:val="22"/>
        </w:rPr>
        <w:t xml:space="preserve"> 4</w:t>
      </w:r>
    </w:p>
    <w:p w14:paraId="639F25F7" w14:textId="77777777" w:rsidR="003A641A" w:rsidRDefault="003A641A">
      <w:pPr>
        <w:ind w:left="0"/>
        <w:rPr>
          <w:rFonts w:ascii="Calibri" w:eastAsia="Calibri" w:hAnsi="Calibri" w:cs="Calibri"/>
          <w:color w:val="000000"/>
          <w:sz w:val="22"/>
          <w:szCs w:val="22"/>
        </w:rPr>
      </w:pPr>
    </w:p>
    <w:p w14:paraId="0DDD664B" w14:textId="13271C16" w:rsidR="003A641A" w:rsidRDefault="003A641A">
      <w:pPr>
        <w:ind w:left="0"/>
        <w:rPr>
          <w:rFonts w:ascii="Calibri" w:eastAsia="Calibri" w:hAnsi="Calibri" w:cs="Calibri"/>
          <w:color w:val="000000"/>
          <w:sz w:val="22"/>
          <w:szCs w:val="22"/>
        </w:rPr>
      </w:pPr>
      <w:r>
        <w:rPr>
          <w:rFonts w:ascii="Calibri" w:eastAsia="Calibri" w:hAnsi="Calibri" w:cs="Calibri"/>
          <w:color w:val="000000"/>
          <w:sz w:val="22"/>
          <w:szCs w:val="22"/>
        </w:rPr>
        <w:t>Les dépenses prises en comptes dans ce budget d</w:t>
      </w:r>
      <w:r w:rsidR="007033F6">
        <w:rPr>
          <w:rFonts w:ascii="Calibri" w:eastAsia="Calibri" w:hAnsi="Calibri" w:cs="Calibri"/>
          <w:color w:val="000000"/>
          <w:sz w:val="22"/>
          <w:szCs w:val="22"/>
        </w:rPr>
        <w:t>’</w:t>
      </w:r>
      <w:r>
        <w:rPr>
          <w:rFonts w:ascii="Calibri" w:eastAsia="Calibri" w:hAnsi="Calibri" w:cs="Calibri"/>
          <w:color w:val="000000"/>
          <w:sz w:val="22"/>
          <w:szCs w:val="22"/>
        </w:rPr>
        <w:t xml:space="preserve">accord concernent directement les bénéficiaires de l’OETH et </w:t>
      </w:r>
      <w:r w:rsidR="0094634C">
        <w:rPr>
          <w:rFonts w:ascii="Calibri" w:eastAsia="Calibri" w:hAnsi="Calibri" w:cs="Calibri"/>
          <w:color w:val="000000"/>
          <w:sz w:val="22"/>
          <w:szCs w:val="22"/>
        </w:rPr>
        <w:t>favorisent leur emploi.</w:t>
      </w:r>
      <w:r w:rsidR="00B36DC8">
        <w:rPr>
          <w:rFonts w:ascii="Calibri" w:eastAsia="Calibri" w:hAnsi="Calibri" w:cs="Calibri"/>
          <w:color w:val="000000"/>
          <w:sz w:val="22"/>
          <w:szCs w:val="22"/>
        </w:rPr>
        <w:t xml:space="preserve"> </w:t>
      </w:r>
    </w:p>
    <w:p w14:paraId="7815FB8A" w14:textId="77777777" w:rsidR="007033F6" w:rsidRDefault="007033F6" w:rsidP="007033F6">
      <w:pPr>
        <w:ind w:left="0"/>
        <w:rPr>
          <w:rFonts w:ascii="Calibri" w:eastAsia="Calibri" w:hAnsi="Calibri" w:cs="Calibri"/>
          <w:color w:val="000000"/>
          <w:sz w:val="22"/>
          <w:szCs w:val="22"/>
        </w:rPr>
      </w:pPr>
      <w:r>
        <w:rPr>
          <w:rFonts w:ascii="Calibri" w:eastAsia="Calibri" w:hAnsi="Calibri" w:cs="Calibri"/>
          <w:color w:val="000000"/>
          <w:sz w:val="22"/>
          <w:szCs w:val="22"/>
        </w:rPr>
        <w:t>La répartition prévisionnelle du budget par typologie d’action est définie en annexe 4.</w:t>
      </w:r>
    </w:p>
    <w:p w14:paraId="20B5C367" w14:textId="77777777" w:rsidR="007033F6" w:rsidRDefault="007033F6">
      <w:pPr>
        <w:ind w:left="0"/>
        <w:rPr>
          <w:rFonts w:ascii="Calibri" w:eastAsia="Calibri" w:hAnsi="Calibri" w:cs="Calibri"/>
          <w:color w:val="000000"/>
          <w:sz w:val="22"/>
          <w:szCs w:val="22"/>
        </w:rPr>
      </w:pPr>
    </w:p>
    <w:p w14:paraId="3F6827D1" w14:textId="4EF910B4" w:rsidR="0094634C" w:rsidRDefault="007033F6">
      <w:pPr>
        <w:ind w:left="0"/>
        <w:rPr>
          <w:rFonts w:ascii="Calibri" w:eastAsia="Calibri" w:hAnsi="Calibri" w:cs="Calibri"/>
          <w:color w:val="000000"/>
          <w:sz w:val="22"/>
          <w:szCs w:val="22"/>
        </w:rPr>
      </w:pPr>
      <w:r>
        <w:rPr>
          <w:rFonts w:ascii="Calibri" w:eastAsia="Calibri" w:hAnsi="Calibri" w:cs="Calibri"/>
          <w:color w:val="000000"/>
          <w:sz w:val="22"/>
          <w:szCs w:val="22"/>
        </w:rPr>
        <w:t>Remarque</w:t>
      </w:r>
      <w:r w:rsidR="00B36DC8">
        <w:rPr>
          <w:rFonts w:ascii="Calibri" w:eastAsia="Calibri" w:hAnsi="Calibri" w:cs="Calibri"/>
          <w:color w:val="000000"/>
          <w:sz w:val="22"/>
          <w:szCs w:val="22"/>
        </w:rPr>
        <w:t> : Excepté les salaires des personnes en charge du pilotage et du suivi de l’accord, aucun masse salariale n’est prise en compte dans ces dépenses</w:t>
      </w:r>
      <w:r>
        <w:rPr>
          <w:rFonts w:ascii="Calibri" w:eastAsia="Calibri" w:hAnsi="Calibri" w:cs="Calibri"/>
          <w:color w:val="000000"/>
          <w:sz w:val="22"/>
          <w:szCs w:val="22"/>
        </w:rPr>
        <w:t>.</w:t>
      </w:r>
    </w:p>
    <w:p w14:paraId="31F1335F" w14:textId="4F6FE814" w:rsidR="0094634C" w:rsidRDefault="0094634C" w:rsidP="003E5609">
      <w:pPr>
        <w:ind w:left="0"/>
        <w:rPr>
          <w:rFonts w:ascii="Calibri" w:eastAsia="Calibri" w:hAnsi="Calibri" w:cs="Calibri"/>
          <w:color w:val="000000"/>
          <w:sz w:val="22"/>
          <w:szCs w:val="22"/>
        </w:rPr>
      </w:pPr>
    </w:p>
    <w:p w14:paraId="038F653C" w14:textId="77777777" w:rsidR="005B0DD8" w:rsidRDefault="005B0DD8">
      <w:pPr>
        <w:ind w:left="0"/>
        <w:rPr>
          <w:rFonts w:ascii="Calibri" w:eastAsia="Calibri" w:hAnsi="Calibri" w:cs="Calibri"/>
          <w:color w:val="000000"/>
          <w:sz w:val="22"/>
          <w:szCs w:val="22"/>
        </w:rPr>
      </w:pPr>
    </w:p>
    <w:p w14:paraId="00000154" w14:textId="77777777" w:rsidR="00724F7E" w:rsidRDefault="00724F7E">
      <w:pPr>
        <w:ind w:left="0"/>
        <w:rPr>
          <w:rFonts w:ascii="Calibri" w:eastAsia="Calibri" w:hAnsi="Calibri" w:cs="Calibri"/>
          <w:color w:val="000000"/>
          <w:sz w:val="22"/>
          <w:szCs w:val="22"/>
        </w:rPr>
      </w:pPr>
    </w:p>
    <w:p w14:paraId="00000155" w14:textId="7BE0B4F6" w:rsidR="00724F7E" w:rsidRDefault="006A0D45">
      <w:pPr>
        <w:pStyle w:val="Titre1"/>
        <w:spacing w:after="360"/>
        <w:ind w:left="851" w:hanging="284"/>
        <w:rPr>
          <w:b/>
          <w:color w:val="000000"/>
          <w:sz w:val="22"/>
          <w:szCs w:val="22"/>
        </w:rPr>
      </w:pPr>
      <w:bookmarkStart w:id="41" w:name="_Toc168004676"/>
      <w:r>
        <w:rPr>
          <w:b/>
          <w:color w:val="000000"/>
          <w:sz w:val="22"/>
          <w:szCs w:val="22"/>
        </w:rPr>
        <w:t xml:space="preserve">Article </w:t>
      </w:r>
      <w:r w:rsidR="0031028F">
        <w:rPr>
          <w:b/>
          <w:color w:val="000000"/>
          <w:sz w:val="22"/>
          <w:szCs w:val="22"/>
        </w:rPr>
        <w:t>9</w:t>
      </w:r>
      <w:r>
        <w:rPr>
          <w:b/>
          <w:color w:val="000000"/>
          <w:sz w:val="22"/>
          <w:szCs w:val="22"/>
        </w:rPr>
        <w:t xml:space="preserve">. </w:t>
      </w:r>
      <w:r>
        <w:rPr>
          <w:b/>
          <w:smallCaps/>
          <w:color w:val="000000"/>
          <w:sz w:val="22"/>
          <w:szCs w:val="22"/>
          <w:u w:val="single"/>
        </w:rPr>
        <w:t>Dispositions finales</w:t>
      </w:r>
      <w:bookmarkEnd w:id="41"/>
    </w:p>
    <w:p w14:paraId="00000156" w14:textId="26209930" w:rsidR="00724F7E" w:rsidRDefault="0031028F">
      <w:pPr>
        <w:pStyle w:val="Titre2"/>
        <w:spacing w:before="240" w:after="120"/>
        <w:ind w:left="851" w:hanging="142"/>
        <w:jc w:val="left"/>
        <w:rPr>
          <w:b/>
          <w:color w:val="000000"/>
          <w:sz w:val="22"/>
          <w:szCs w:val="22"/>
        </w:rPr>
      </w:pPr>
      <w:bookmarkStart w:id="42" w:name="_Toc168004677"/>
      <w:r>
        <w:rPr>
          <w:b/>
          <w:color w:val="000000"/>
          <w:sz w:val="22"/>
          <w:szCs w:val="22"/>
        </w:rPr>
        <w:t xml:space="preserve">9.1 </w:t>
      </w:r>
      <w:r>
        <w:rPr>
          <w:b/>
          <w:color w:val="000000"/>
          <w:sz w:val="22"/>
          <w:szCs w:val="22"/>
          <w:u w:val="single"/>
        </w:rPr>
        <w:t>Durée de l’Accord</w:t>
      </w:r>
      <w:bookmarkEnd w:id="42"/>
    </w:p>
    <w:p w14:paraId="00000157"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Le présent Accord est établi pour une durée déterminée de 3 ans. Il cessera automatiquement de s’appliquer au terme de cette durée soit le 31 décembre 2026. </w:t>
      </w:r>
    </w:p>
    <w:p w14:paraId="00000158" w14:textId="4F77C681" w:rsidR="00724F7E" w:rsidRDefault="007033F6">
      <w:pPr>
        <w:ind w:left="0"/>
        <w:rPr>
          <w:rFonts w:ascii="Calibri" w:eastAsia="Calibri" w:hAnsi="Calibri" w:cs="Calibri"/>
          <w:color w:val="000000"/>
          <w:sz w:val="22"/>
          <w:szCs w:val="22"/>
        </w:rPr>
      </w:pPr>
      <w:r>
        <w:rPr>
          <w:rFonts w:ascii="Calibri" w:eastAsia="Calibri" w:hAnsi="Calibri" w:cs="Calibri"/>
          <w:color w:val="000000"/>
          <w:sz w:val="22"/>
          <w:szCs w:val="22"/>
        </w:rPr>
        <w:t xml:space="preserve">Dès agrément, il </w:t>
      </w:r>
      <w:r w:rsidR="006A0D45">
        <w:rPr>
          <w:rFonts w:ascii="Calibri" w:eastAsia="Calibri" w:hAnsi="Calibri" w:cs="Calibri"/>
          <w:color w:val="000000"/>
          <w:sz w:val="22"/>
          <w:szCs w:val="22"/>
        </w:rPr>
        <w:t xml:space="preserve">entrera en vigueur </w:t>
      </w:r>
      <w:r>
        <w:rPr>
          <w:rFonts w:ascii="Calibri" w:eastAsia="Calibri" w:hAnsi="Calibri" w:cs="Calibri"/>
          <w:color w:val="000000"/>
          <w:sz w:val="22"/>
          <w:szCs w:val="22"/>
        </w:rPr>
        <w:t>avec applicabilité au 1</w:t>
      </w:r>
      <w:r w:rsidRPr="007033F6">
        <w:rPr>
          <w:rFonts w:ascii="Calibri" w:eastAsia="Calibri" w:hAnsi="Calibri" w:cs="Calibri"/>
          <w:color w:val="000000"/>
          <w:sz w:val="22"/>
          <w:szCs w:val="22"/>
          <w:vertAlign w:val="superscript"/>
        </w:rPr>
        <w:t>er</w:t>
      </w:r>
      <w:r>
        <w:rPr>
          <w:rFonts w:ascii="Calibri" w:eastAsia="Calibri" w:hAnsi="Calibri" w:cs="Calibri"/>
          <w:color w:val="000000"/>
          <w:sz w:val="22"/>
          <w:szCs w:val="22"/>
        </w:rPr>
        <w:t xml:space="preserve"> janvier 2024</w:t>
      </w:r>
      <w:r w:rsidR="006A0D45">
        <w:rPr>
          <w:rFonts w:ascii="Calibri" w:eastAsia="Calibri" w:hAnsi="Calibri" w:cs="Calibri"/>
          <w:color w:val="000000"/>
          <w:sz w:val="22"/>
          <w:szCs w:val="22"/>
        </w:rPr>
        <w:t>.</w:t>
      </w:r>
    </w:p>
    <w:p w14:paraId="00000159" w14:textId="460B1FC8" w:rsidR="00724F7E" w:rsidRDefault="0031028F" w:rsidP="00C67C21">
      <w:pPr>
        <w:pStyle w:val="Titre2"/>
        <w:spacing w:before="240" w:after="120"/>
        <w:jc w:val="left"/>
        <w:rPr>
          <w:b/>
          <w:color w:val="000000"/>
          <w:sz w:val="22"/>
          <w:szCs w:val="22"/>
        </w:rPr>
      </w:pPr>
      <w:bookmarkStart w:id="43" w:name="_Toc168004678"/>
      <w:r>
        <w:rPr>
          <w:b/>
          <w:color w:val="000000"/>
          <w:sz w:val="22"/>
          <w:szCs w:val="22"/>
        </w:rPr>
        <w:t xml:space="preserve">9.2 </w:t>
      </w:r>
      <w:r>
        <w:rPr>
          <w:b/>
          <w:color w:val="000000"/>
          <w:sz w:val="22"/>
          <w:szCs w:val="22"/>
          <w:u w:val="single"/>
        </w:rPr>
        <w:t>Modalités de suivi de l’Accord</w:t>
      </w:r>
      <w:bookmarkEnd w:id="43"/>
    </w:p>
    <w:p w14:paraId="0000015A"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La Mission Handicap a la charge du suivi et de la coordination des actions mises en œuvre au niveau central. Elle examinera une fois par an au moins l’application des termes de l’accord. </w:t>
      </w:r>
    </w:p>
    <w:p w14:paraId="0000015B" w14:textId="2D8A528A" w:rsidR="00724F7E" w:rsidRDefault="0031028F">
      <w:pPr>
        <w:pStyle w:val="Titre2"/>
        <w:spacing w:before="240" w:after="120"/>
        <w:ind w:left="851" w:hanging="142"/>
        <w:jc w:val="left"/>
        <w:rPr>
          <w:b/>
          <w:color w:val="000000"/>
          <w:sz w:val="22"/>
          <w:szCs w:val="22"/>
        </w:rPr>
      </w:pPr>
      <w:bookmarkStart w:id="44" w:name="_Toc168004679"/>
      <w:r>
        <w:rPr>
          <w:b/>
          <w:color w:val="000000"/>
          <w:sz w:val="22"/>
          <w:szCs w:val="22"/>
        </w:rPr>
        <w:t xml:space="preserve">9.3 </w:t>
      </w:r>
      <w:r>
        <w:rPr>
          <w:b/>
          <w:color w:val="000000"/>
          <w:sz w:val="22"/>
          <w:szCs w:val="22"/>
          <w:u w:val="single"/>
        </w:rPr>
        <w:t>Révision et dénonciation</w:t>
      </w:r>
      <w:bookmarkEnd w:id="44"/>
    </w:p>
    <w:p w14:paraId="0000015C"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Le présent accord pourra être révisé à tout moment selon les dispositions des articles L.2261-7-1 et suivants du Code du travail. </w:t>
      </w:r>
    </w:p>
    <w:p w14:paraId="0000015D" w14:textId="7F0845D0"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Les dispositions de l’accord dont la révision est demandée resteront en vigueur jusqu’à la conclusion d’un nouvel Accord ou </w:t>
      </w:r>
      <w:r w:rsidR="007033F6">
        <w:rPr>
          <w:rFonts w:ascii="Calibri" w:eastAsia="Calibri" w:hAnsi="Calibri" w:cs="Calibri"/>
          <w:color w:val="000000"/>
          <w:sz w:val="22"/>
          <w:szCs w:val="22"/>
        </w:rPr>
        <w:t>,</w:t>
      </w:r>
      <w:r>
        <w:rPr>
          <w:rFonts w:ascii="Calibri" w:eastAsia="Calibri" w:hAnsi="Calibri" w:cs="Calibri"/>
          <w:color w:val="000000"/>
          <w:sz w:val="22"/>
          <w:szCs w:val="22"/>
        </w:rPr>
        <w:t>à défaut</w:t>
      </w:r>
      <w:r w:rsidR="007033F6">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seront maintenues. </w:t>
      </w:r>
    </w:p>
    <w:p w14:paraId="0000015E"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L’avenant se substituera alors de plein droit aux dispositions du présent accord qu’il modifie.</w:t>
      </w:r>
    </w:p>
    <w:p w14:paraId="0000015F"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La dénonciation doit être notifiée, par son auteur, aux autres signataires de l'accord. Elle doit donner lieu à dépôt conformément à l'article L. 2231-6 du code du travail et ne pourra prendre effet qu’au terme d’un préavis de trois mois.</w:t>
      </w:r>
    </w:p>
    <w:p w14:paraId="00000160" w14:textId="6498723C" w:rsidR="00595023"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La date d'expiration du préavis fixe le point de départ du délai pendant lequel le texte dénoncé reste en vigueur car aux termes de l'article L. 2261-10 du code du travail, la convention ou l'accord dénoncé continue de produire effet jusqu'à l'entrée en vigueur de la convention ou de l'accord qui lui est substitué ou, à défaut, pendant une durée d'un an à compter de l'expiration du délai de préavis.</w:t>
      </w:r>
      <w:r w:rsidR="00595023">
        <w:rPr>
          <w:rFonts w:ascii="Calibri" w:eastAsia="Calibri" w:hAnsi="Calibri" w:cs="Calibri"/>
          <w:color w:val="000000"/>
          <w:sz w:val="22"/>
          <w:szCs w:val="22"/>
        </w:rPr>
        <w:br w:type="page"/>
      </w:r>
    </w:p>
    <w:p w14:paraId="00000161" w14:textId="4B3F06B4" w:rsidR="00724F7E" w:rsidRDefault="0031028F">
      <w:pPr>
        <w:pStyle w:val="Titre2"/>
        <w:spacing w:before="240" w:after="120"/>
        <w:ind w:left="851" w:hanging="142"/>
        <w:jc w:val="left"/>
        <w:rPr>
          <w:b/>
          <w:color w:val="000000"/>
          <w:sz w:val="22"/>
          <w:szCs w:val="22"/>
        </w:rPr>
      </w:pPr>
      <w:bookmarkStart w:id="45" w:name="_Toc168004680"/>
      <w:r>
        <w:rPr>
          <w:b/>
          <w:color w:val="000000"/>
          <w:sz w:val="22"/>
          <w:szCs w:val="22"/>
        </w:rPr>
        <w:lastRenderedPageBreak/>
        <w:t xml:space="preserve">9.4 </w:t>
      </w:r>
      <w:r>
        <w:rPr>
          <w:b/>
          <w:color w:val="000000"/>
          <w:sz w:val="22"/>
          <w:szCs w:val="22"/>
          <w:u w:val="single"/>
        </w:rPr>
        <w:t>Règlement des litiges</w:t>
      </w:r>
      <w:bookmarkEnd w:id="45"/>
    </w:p>
    <w:p w14:paraId="00000162"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En cas de litige ou de difficultés sur la mise en application du présent accord, les parties signataires conviennent de réunir le Comité de suivi défini au paragraphe 7.3 du présent accord, la requête de la partie la plus diligente, dans le mois suivant la demande, afin de tenter de régler tout différend d’ordre individuel ou collectif né de l’application ou de l’interprétation du présent accord.</w:t>
      </w:r>
    </w:p>
    <w:p w14:paraId="00000163"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La demande de réunion consigne l’exposé précis du différend. La position retenue en fin de réunion fait l’objet d’un procès-verbal rédigé par la Direction. Ce procès-verbal pourra faire l’objet de demande de modifications de la part de l’autre partie. Le document est remis à chacune des parties signataires. Si cela est nécessaire, une seconde réunion pourra être organisée dans le mois suivant la première réunion. À l’issue de cette ou ces réunion(s), le Comité de suivi proposera une solution de règlement amiable du litige. </w:t>
      </w:r>
    </w:p>
    <w:p w14:paraId="00000164"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C’est seulement à défaut de règlement amiable que les parties concernées pourront saisir la juridiction compétente. En conséquence, jusqu’à l’expiration des délais précités, les parties contractantes s’engagent à ne former aucune action contentieuse liée au différend faisant l’objet de cette procédure.</w:t>
      </w:r>
    </w:p>
    <w:p w14:paraId="00000165" w14:textId="718BB6F7" w:rsidR="00724F7E" w:rsidRDefault="0031028F">
      <w:pPr>
        <w:pStyle w:val="Titre2"/>
        <w:spacing w:before="240" w:after="120"/>
        <w:ind w:left="851" w:hanging="142"/>
        <w:jc w:val="left"/>
        <w:rPr>
          <w:b/>
          <w:color w:val="000000"/>
          <w:sz w:val="22"/>
          <w:szCs w:val="22"/>
        </w:rPr>
      </w:pPr>
      <w:bookmarkStart w:id="46" w:name="_heading=h.41mghml" w:colFirst="0" w:colLast="0"/>
      <w:bookmarkStart w:id="47" w:name="_Toc168004681"/>
      <w:bookmarkEnd w:id="46"/>
      <w:r>
        <w:rPr>
          <w:b/>
          <w:color w:val="000000"/>
          <w:sz w:val="22"/>
          <w:szCs w:val="22"/>
        </w:rPr>
        <w:t xml:space="preserve">9.5 </w:t>
      </w:r>
      <w:r>
        <w:rPr>
          <w:b/>
          <w:color w:val="000000"/>
          <w:sz w:val="22"/>
          <w:szCs w:val="22"/>
          <w:u w:val="single"/>
        </w:rPr>
        <w:t>Dépôt et publicité</w:t>
      </w:r>
      <w:bookmarkEnd w:id="47"/>
    </w:p>
    <w:p w14:paraId="00000166" w14:textId="77777777"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 xml:space="preserve">Le présent Accord sera déposé à l’initiative de la Direction auprès du secrétariat du greffe du conseil de prud’hommes de Nanterre en un exemplaire. </w:t>
      </w:r>
    </w:p>
    <w:p w14:paraId="00000167" w14:textId="4AFF2ABE" w:rsidR="00724F7E" w:rsidRDefault="006A0D45">
      <w:pPr>
        <w:ind w:left="0"/>
        <w:rPr>
          <w:rFonts w:ascii="Calibri" w:eastAsia="Calibri" w:hAnsi="Calibri" w:cs="Calibri"/>
          <w:color w:val="000000"/>
          <w:sz w:val="22"/>
          <w:szCs w:val="22"/>
        </w:rPr>
      </w:pPr>
      <w:r>
        <w:rPr>
          <w:rFonts w:ascii="Calibri" w:eastAsia="Calibri" w:hAnsi="Calibri" w:cs="Calibri"/>
          <w:color w:val="000000"/>
          <w:sz w:val="22"/>
          <w:szCs w:val="22"/>
        </w:rPr>
        <w:t>Deux exemplaires, dont une version sur support papier signée des parties et une version sur support électronique, seront transmis à la Direction Régionale de l’Economie, de l’Emploi, du Travail et des Solidarités (DRIEETS) de</w:t>
      </w:r>
      <w:r w:rsidR="00595023">
        <w:rPr>
          <w:rFonts w:ascii="Calibri" w:eastAsia="Calibri" w:hAnsi="Calibri" w:cs="Calibri"/>
          <w:color w:val="000000"/>
          <w:sz w:val="22"/>
          <w:szCs w:val="22"/>
        </w:rPr>
        <w:t xml:space="preserve"> Paris</w:t>
      </w:r>
      <w:sdt>
        <w:sdtPr>
          <w:tag w:val="goog_rdk_269"/>
          <w:id w:val="-987788677"/>
          <w:showingPlcHdr/>
        </w:sdtPr>
        <w:sdtEndPr/>
        <w:sdtContent>
          <w:r w:rsidR="00595023">
            <w:t xml:space="preserve">     </w:t>
          </w:r>
        </w:sdtContent>
      </w:sdt>
      <w:r>
        <w:rPr>
          <w:rFonts w:ascii="Calibri" w:eastAsia="Calibri" w:hAnsi="Calibri" w:cs="Calibri"/>
          <w:color w:val="000000"/>
          <w:sz w:val="22"/>
          <w:szCs w:val="22"/>
        </w:rPr>
        <w:t>.</w:t>
      </w:r>
    </w:p>
    <w:p w14:paraId="3299EAE5" w14:textId="184209EF" w:rsidR="00ED4F50" w:rsidRDefault="00ED4F50">
      <w:pPr>
        <w:ind w:left="0"/>
        <w:rPr>
          <w:rFonts w:ascii="Calibri" w:eastAsia="Calibri" w:hAnsi="Calibri" w:cs="Calibri"/>
          <w:color w:val="000000"/>
          <w:sz w:val="22"/>
          <w:szCs w:val="22"/>
        </w:rPr>
      </w:pPr>
      <w:r>
        <w:rPr>
          <w:rFonts w:ascii="Calibri" w:eastAsia="Calibri" w:hAnsi="Calibri" w:cs="Calibri"/>
          <w:color w:val="000000"/>
          <w:sz w:val="22"/>
          <w:szCs w:val="22"/>
        </w:rPr>
        <w:t xml:space="preserve">Cet accord sera </w:t>
      </w:r>
      <w:r w:rsidR="006A0483">
        <w:rPr>
          <w:rFonts w:ascii="Calibri" w:eastAsia="Calibri" w:hAnsi="Calibri" w:cs="Calibri"/>
          <w:color w:val="000000"/>
          <w:sz w:val="22"/>
          <w:szCs w:val="22"/>
        </w:rPr>
        <w:t>mis</w:t>
      </w:r>
      <w:r>
        <w:rPr>
          <w:rFonts w:ascii="Calibri" w:eastAsia="Calibri" w:hAnsi="Calibri" w:cs="Calibri"/>
          <w:color w:val="000000"/>
          <w:sz w:val="22"/>
          <w:szCs w:val="22"/>
        </w:rPr>
        <w:t xml:space="preserve"> en œuvre dès obtention de l’agrément.</w:t>
      </w:r>
    </w:p>
    <w:p w14:paraId="00000168" w14:textId="77777777" w:rsidR="00724F7E" w:rsidRDefault="00724F7E">
      <w:pPr>
        <w:ind w:firstLine="567"/>
        <w:rPr>
          <w:rFonts w:ascii="Calibri" w:eastAsia="Calibri" w:hAnsi="Calibri" w:cs="Calibri"/>
          <w:color w:val="000000"/>
          <w:sz w:val="22"/>
          <w:szCs w:val="22"/>
        </w:rPr>
      </w:pPr>
    </w:p>
    <w:p w14:paraId="00000169" w14:textId="77777777" w:rsidR="00724F7E" w:rsidRDefault="00724F7E">
      <w:pPr>
        <w:ind w:firstLine="567"/>
        <w:rPr>
          <w:rFonts w:ascii="Calibri" w:eastAsia="Calibri" w:hAnsi="Calibri" w:cs="Calibri"/>
          <w:color w:val="000000"/>
          <w:sz w:val="22"/>
          <w:szCs w:val="22"/>
        </w:rPr>
      </w:pPr>
    </w:p>
    <w:p w14:paraId="2BC0ADEF" w14:textId="77777777" w:rsidR="00595023" w:rsidRDefault="00595023">
      <w:pPr>
        <w:ind w:firstLine="567"/>
        <w:rPr>
          <w:rFonts w:ascii="Calibri" w:eastAsia="Calibri" w:hAnsi="Calibri" w:cs="Calibri"/>
          <w:color w:val="000000"/>
          <w:sz w:val="22"/>
          <w:szCs w:val="22"/>
        </w:rPr>
      </w:pPr>
    </w:p>
    <w:sdt>
      <w:sdtPr>
        <w:tag w:val="goog_rdk_274"/>
        <w:id w:val="-1352799767"/>
      </w:sdtPr>
      <w:sdtEndPr/>
      <w:sdtContent>
        <w:p w14:paraId="0000016A" w14:textId="7078BE49" w:rsidR="00724F7E" w:rsidRDefault="00181224">
          <w:pPr>
            <w:ind w:left="0"/>
            <w:rPr>
              <w:rFonts w:ascii="Calibri" w:eastAsia="Calibri" w:hAnsi="Calibri" w:cs="Calibri"/>
              <w:color w:val="000000"/>
              <w:sz w:val="22"/>
              <w:szCs w:val="22"/>
            </w:rPr>
          </w:pPr>
          <w:sdt>
            <w:sdtPr>
              <w:tag w:val="goog_rdk_271"/>
              <w:id w:val="-272567392"/>
            </w:sdtPr>
            <w:sdtEndPr/>
            <w:sdtContent>
              <w:r w:rsidR="006A0D45">
                <w:rPr>
                  <w:rFonts w:ascii="Calibri" w:eastAsia="Calibri" w:hAnsi="Calibri" w:cs="Calibri"/>
                  <w:color w:val="000000"/>
                  <w:sz w:val="22"/>
                  <w:szCs w:val="22"/>
                </w:rPr>
                <w:t xml:space="preserve">Fait à </w:t>
              </w:r>
            </w:sdtContent>
          </w:sdt>
          <w:r w:rsidR="006A0D45">
            <w:rPr>
              <w:rFonts w:ascii="Calibri" w:eastAsia="Calibri" w:hAnsi="Calibri" w:cs="Calibri"/>
              <w:color w:val="000000"/>
              <w:sz w:val="22"/>
              <w:szCs w:val="22"/>
            </w:rPr>
            <w:t xml:space="preserve">Paris, le </w:t>
          </w:r>
          <w:sdt>
            <w:sdtPr>
              <w:tag w:val="goog_rdk_272"/>
              <w:id w:val="-1452704863"/>
            </w:sdtPr>
            <w:sdtEndPr/>
            <w:sdtContent>
              <w:r w:rsidR="00E42456">
                <w:rPr>
                  <w:rFonts w:ascii="Calibri" w:eastAsia="Calibri" w:hAnsi="Calibri" w:cs="Calibri"/>
                  <w:color w:val="000000"/>
                  <w:sz w:val="22"/>
                  <w:szCs w:val="22"/>
                </w:rPr>
                <w:t>30/05</w:t>
              </w:r>
            </w:sdtContent>
          </w:sdt>
          <w:r w:rsidR="006A0D45">
            <w:rPr>
              <w:rFonts w:ascii="Calibri" w:eastAsia="Calibri" w:hAnsi="Calibri" w:cs="Calibri"/>
              <w:color w:val="000000"/>
              <w:sz w:val="22"/>
              <w:szCs w:val="22"/>
            </w:rPr>
            <w:t>/2024</w:t>
          </w:r>
          <w:sdt>
            <w:sdtPr>
              <w:tag w:val="goog_rdk_273"/>
              <w:id w:val="883761484"/>
              <w:showingPlcHdr/>
            </w:sdtPr>
            <w:sdtEndPr/>
            <w:sdtContent>
              <w:r w:rsidR="00ED4F50">
                <w:t xml:space="preserve">     </w:t>
              </w:r>
            </w:sdtContent>
          </w:sdt>
        </w:p>
      </w:sdtContent>
    </w:sdt>
    <w:sdt>
      <w:sdtPr>
        <w:tag w:val="goog_rdk_277"/>
        <w:id w:val="1127587093"/>
      </w:sdtPr>
      <w:sdtEndPr/>
      <w:sdtContent>
        <w:p w14:paraId="0000016B" w14:textId="34367F44" w:rsidR="00724F7E" w:rsidRPr="006D4BF2" w:rsidRDefault="00181224" w:rsidP="006D4BF2">
          <w:pPr>
            <w:ind w:left="0" w:right="-24"/>
          </w:pPr>
          <w:sdt>
            <w:sdtPr>
              <w:tag w:val="goog_rdk_275"/>
              <w:id w:val="2056657518"/>
            </w:sdtPr>
            <w:sdtEndPr/>
            <w:sdtContent>
              <w:r w:rsidR="006A0D45">
                <w:rPr>
                  <w:rFonts w:ascii="Calibri" w:eastAsia="Calibri" w:hAnsi="Calibri" w:cs="Calibri"/>
                  <w:sz w:val="22"/>
                  <w:szCs w:val="22"/>
                </w:rPr>
                <w:t>En 5 exemplaires originaux dont deux pour les formalités de publicité.</w:t>
              </w:r>
              <w:sdt>
                <w:sdtPr>
                  <w:tag w:val="goog_rdk_276"/>
                  <w:id w:val="-3286682"/>
                  <w:showingPlcHdr/>
                </w:sdtPr>
                <w:sdtEndPr/>
                <w:sdtContent>
                  <w:r w:rsidR="00E42456">
                    <w:t xml:space="preserve">     </w:t>
                  </w:r>
                </w:sdtContent>
              </w:sdt>
            </w:sdtContent>
          </w:sdt>
        </w:p>
      </w:sdtContent>
    </w:sdt>
    <w:sdt>
      <w:sdtPr>
        <w:tag w:val="goog_rdk_280"/>
        <w:id w:val="-1982910040"/>
      </w:sdtPr>
      <w:sdtEndPr/>
      <w:sdtContent>
        <w:p w14:paraId="0000016C" w14:textId="779EC35C" w:rsidR="00724F7E" w:rsidRPr="006D4BF2" w:rsidRDefault="00181224" w:rsidP="006D4BF2">
          <w:pPr>
            <w:spacing w:after="0"/>
            <w:ind w:right="-24" w:firstLine="567"/>
          </w:pPr>
          <w:sdt>
            <w:sdtPr>
              <w:tag w:val="goog_rdk_278"/>
              <w:id w:val="1299102786"/>
            </w:sdtPr>
            <w:sdtEndPr/>
            <w:sdtContent>
              <w:sdt>
                <w:sdtPr>
                  <w:tag w:val="goog_rdk_279"/>
                  <w:id w:val="-2133475460"/>
                  <w:showingPlcHdr/>
                </w:sdtPr>
                <w:sdtEndPr/>
                <w:sdtContent>
                  <w:r w:rsidR="00E42456">
                    <w:t xml:space="preserve">     </w:t>
                  </w:r>
                </w:sdtContent>
              </w:sdt>
            </w:sdtContent>
          </w:sdt>
        </w:p>
      </w:sdtContent>
    </w:sdt>
    <w:sdt>
      <w:sdtPr>
        <w:tag w:val="goog_rdk_283"/>
        <w:id w:val="-844011012"/>
      </w:sdtPr>
      <w:sdtEndPr/>
      <w:sdtContent>
        <w:p w14:paraId="0000016D" w14:textId="77777777" w:rsidR="00724F7E" w:rsidRPr="006D4BF2" w:rsidRDefault="00181224" w:rsidP="006D4BF2">
          <w:pPr>
            <w:spacing w:after="0"/>
            <w:ind w:right="-24" w:firstLine="567"/>
          </w:pPr>
          <w:sdt>
            <w:sdtPr>
              <w:tag w:val="goog_rdk_281"/>
              <w:id w:val="-651520025"/>
            </w:sdtPr>
            <w:sdtEndPr/>
            <w:sdtContent>
              <w:sdt>
                <w:sdtPr>
                  <w:tag w:val="goog_rdk_282"/>
                  <w:id w:val="1500000490"/>
                </w:sdtPr>
                <w:sdtEndPr/>
                <w:sdtContent/>
              </w:sdt>
            </w:sdtContent>
          </w:sdt>
        </w:p>
      </w:sdtContent>
    </w:sdt>
    <w:sdt>
      <w:sdtPr>
        <w:tag w:val="goog_rdk_286"/>
        <w:id w:val="1105076875"/>
      </w:sdtPr>
      <w:sdtEndPr/>
      <w:sdtContent>
        <w:p w14:paraId="0000016E" w14:textId="75577AAF" w:rsidR="00724F7E" w:rsidRPr="006C0B40" w:rsidRDefault="00181224" w:rsidP="006D4BF2">
          <w:pPr>
            <w:spacing w:after="0"/>
            <w:ind w:left="0" w:right="-24"/>
          </w:pPr>
          <w:sdt>
            <w:sdtPr>
              <w:tag w:val="goog_rdk_284"/>
              <w:id w:val="-628780258"/>
            </w:sdtPr>
            <w:sdtEndPr/>
            <w:sdtContent>
              <w:r w:rsidR="006A0D45" w:rsidRPr="006C0B40">
                <w:rPr>
                  <w:rFonts w:ascii="Calibri" w:eastAsia="Calibri" w:hAnsi="Calibri" w:cs="Calibri"/>
                  <w:b/>
                  <w:sz w:val="22"/>
                  <w:szCs w:val="22"/>
                </w:rPr>
                <w:t>Pour EDUCIN TOPCO</w:t>
              </w:r>
              <w:r w:rsidR="006A0D45" w:rsidRPr="006C0B40">
                <w:rPr>
                  <w:rFonts w:ascii="Calibri" w:eastAsia="Calibri" w:hAnsi="Calibri" w:cs="Calibri"/>
                  <w:sz w:val="22"/>
                  <w:szCs w:val="22"/>
                </w:rPr>
                <w:t> </w:t>
              </w:r>
              <w:sdt>
                <w:sdtPr>
                  <w:tag w:val="goog_rdk_285"/>
                  <w:id w:val="1379658737"/>
                </w:sdtPr>
                <w:sdtEndPr/>
                <w:sdtContent>
                  <w:r w:rsidR="00990389">
                    <w:t>représentant le Groupe OMNES Education France</w:t>
                  </w:r>
                </w:sdtContent>
              </w:sdt>
            </w:sdtContent>
          </w:sdt>
        </w:p>
      </w:sdtContent>
    </w:sdt>
    <w:sdt>
      <w:sdtPr>
        <w:tag w:val="goog_rdk_289"/>
        <w:id w:val="2068299265"/>
      </w:sdtPr>
      <w:sdtEndPr/>
      <w:sdtContent>
        <w:p w14:paraId="0000016F" w14:textId="41775749" w:rsidR="00724F7E" w:rsidRPr="006C0B40" w:rsidRDefault="00181224" w:rsidP="006D4BF2">
          <w:pPr>
            <w:spacing w:after="0"/>
            <w:ind w:left="0" w:right="-24"/>
          </w:pPr>
          <w:sdt>
            <w:sdtPr>
              <w:tag w:val="goog_rdk_287"/>
              <w:id w:val="-118303877"/>
            </w:sdtPr>
            <w:sdtEndPr/>
            <w:sdtContent>
              <w:r w:rsidR="00F02C9C">
                <w:rPr>
                  <w:rFonts w:ascii="Calibri" w:eastAsia="Calibri" w:hAnsi="Calibri" w:cs="Calibri"/>
                  <w:sz w:val="22"/>
                  <w:szCs w:val="22"/>
                </w:rPr>
                <w:t>&lt;&gt;</w:t>
              </w:r>
            </w:sdtContent>
          </w:sdt>
        </w:p>
      </w:sdtContent>
    </w:sdt>
    <w:sdt>
      <w:sdtPr>
        <w:tag w:val="goog_rdk_292"/>
        <w:id w:val="-1302154258"/>
      </w:sdtPr>
      <w:sdtEndPr/>
      <w:sdtContent>
        <w:p w14:paraId="00000170" w14:textId="77777777" w:rsidR="00724F7E" w:rsidRPr="006D4BF2" w:rsidRDefault="00181224" w:rsidP="006D4BF2">
          <w:pPr>
            <w:spacing w:after="0"/>
            <w:ind w:left="0" w:right="-24"/>
          </w:pPr>
          <w:sdt>
            <w:sdtPr>
              <w:tag w:val="goog_rdk_290"/>
              <w:id w:val="686335989"/>
            </w:sdtPr>
            <w:sdtEndPr/>
            <w:sdtContent>
              <w:r w:rsidR="006A0D45">
                <w:rPr>
                  <w:rFonts w:ascii="Calibri" w:eastAsia="Calibri" w:hAnsi="Calibri" w:cs="Calibri"/>
                  <w:sz w:val="22"/>
                  <w:szCs w:val="22"/>
                </w:rPr>
                <w:t>Directeur de l’engagement humain et sociétal</w:t>
              </w:r>
              <w:sdt>
                <w:sdtPr>
                  <w:tag w:val="goog_rdk_291"/>
                  <w:id w:val="-1880241201"/>
                </w:sdtPr>
                <w:sdtEndPr/>
                <w:sdtContent/>
              </w:sdt>
            </w:sdtContent>
          </w:sdt>
        </w:p>
      </w:sdtContent>
    </w:sdt>
    <w:sdt>
      <w:sdtPr>
        <w:tag w:val="goog_rdk_294"/>
        <w:id w:val="-740867542"/>
      </w:sdtPr>
      <w:sdtEndPr/>
      <w:sdtContent>
        <w:p w14:paraId="00000171" w14:textId="77777777" w:rsidR="00724F7E" w:rsidRDefault="00181224">
          <w:pPr>
            <w:ind w:right="-24" w:firstLine="567"/>
            <w:rPr>
              <w:rFonts w:ascii="Calibri" w:eastAsia="Calibri" w:hAnsi="Calibri" w:cs="Calibri"/>
              <w:sz w:val="22"/>
              <w:szCs w:val="22"/>
            </w:rPr>
          </w:pPr>
          <w:sdt>
            <w:sdtPr>
              <w:tag w:val="goog_rdk_293"/>
              <w:id w:val="442896422"/>
            </w:sdtPr>
            <w:sdtEndPr/>
            <w:sdtContent/>
          </w:sdt>
        </w:p>
      </w:sdtContent>
    </w:sdt>
    <w:sdt>
      <w:sdtPr>
        <w:tag w:val="goog_rdk_297"/>
        <w:id w:val="1449195219"/>
      </w:sdtPr>
      <w:sdtEndPr/>
      <w:sdtContent>
        <w:p w14:paraId="00000172" w14:textId="77777777" w:rsidR="00724F7E" w:rsidRPr="006D4BF2" w:rsidRDefault="00181224" w:rsidP="006D4BF2">
          <w:pPr>
            <w:spacing w:after="0"/>
            <w:ind w:right="-24" w:firstLine="567"/>
          </w:pPr>
          <w:sdt>
            <w:sdtPr>
              <w:tag w:val="goog_rdk_295"/>
              <w:id w:val="761341021"/>
            </w:sdtPr>
            <w:sdtEndPr/>
            <w:sdtContent>
              <w:sdt>
                <w:sdtPr>
                  <w:tag w:val="goog_rdk_296"/>
                  <w:id w:val="-1510673327"/>
                </w:sdtPr>
                <w:sdtEndPr/>
                <w:sdtContent/>
              </w:sdt>
            </w:sdtContent>
          </w:sdt>
        </w:p>
      </w:sdtContent>
    </w:sdt>
    <w:sdt>
      <w:sdtPr>
        <w:tag w:val="goog_rdk_300"/>
        <w:id w:val="1441251923"/>
      </w:sdtPr>
      <w:sdtEndPr/>
      <w:sdtContent>
        <w:p w14:paraId="00000173" w14:textId="77777777" w:rsidR="00724F7E" w:rsidRPr="006D4BF2" w:rsidRDefault="00181224" w:rsidP="006D4BF2">
          <w:pPr>
            <w:pBdr>
              <w:bottom w:val="single" w:sz="6" w:space="1" w:color="000000"/>
            </w:pBdr>
            <w:spacing w:after="0"/>
            <w:ind w:left="0" w:right="-24"/>
          </w:pPr>
          <w:sdt>
            <w:sdtPr>
              <w:tag w:val="goog_rdk_298"/>
              <w:id w:val="-1600328523"/>
            </w:sdtPr>
            <w:sdtEndPr/>
            <w:sdtContent>
              <w:r w:rsidR="006A0D45">
                <w:rPr>
                  <w:rFonts w:ascii="Calibri" w:eastAsia="Calibri" w:hAnsi="Calibri" w:cs="Calibri"/>
                  <w:b/>
                  <w:sz w:val="22"/>
                  <w:szCs w:val="22"/>
                </w:rPr>
                <w:t>Pour l’organisation syndicale représentative CFTC</w:t>
              </w:r>
              <w:sdt>
                <w:sdtPr>
                  <w:tag w:val="goog_rdk_299"/>
                  <w:id w:val="2047864078"/>
                </w:sdtPr>
                <w:sdtEndPr/>
                <w:sdtContent/>
              </w:sdt>
            </w:sdtContent>
          </w:sdt>
        </w:p>
      </w:sdtContent>
    </w:sdt>
    <w:sdt>
      <w:sdtPr>
        <w:tag w:val="goog_rdk_303"/>
        <w:id w:val="-1909679348"/>
      </w:sdtPr>
      <w:sdtEndPr/>
      <w:sdtContent>
        <w:p w14:paraId="00000174" w14:textId="34FE3D0B" w:rsidR="00724F7E" w:rsidRPr="006D4BF2" w:rsidRDefault="00181224" w:rsidP="006D4BF2">
          <w:pPr>
            <w:pBdr>
              <w:bottom w:val="single" w:sz="6" w:space="1" w:color="000000"/>
            </w:pBdr>
            <w:spacing w:after="0"/>
            <w:ind w:left="0" w:right="-24"/>
          </w:pPr>
          <w:sdt>
            <w:sdtPr>
              <w:tag w:val="goog_rdk_301"/>
              <w:id w:val="183866544"/>
            </w:sdtPr>
            <w:sdtEndPr/>
            <w:sdtContent>
              <w:r w:rsidR="00F02C9C">
                <w:rPr>
                  <w:rFonts w:ascii="Calibri" w:eastAsia="Calibri" w:hAnsi="Calibri" w:cs="Calibri"/>
                  <w:sz w:val="22"/>
                  <w:szCs w:val="22"/>
                </w:rPr>
                <w:t>&lt;&gt;</w:t>
              </w:r>
            </w:sdtContent>
          </w:sdt>
        </w:p>
      </w:sdtContent>
    </w:sdt>
    <w:sdt>
      <w:sdtPr>
        <w:tag w:val="goog_rdk_305"/>
        <w:id w:val="-1023851987"/>
      </w:sdtPr>
      <w:sdtEndPr/>
      <w:sdtContent>
        <w:p w14:paraId="00000175" w14:textId="77777777" w:rsidR="00724F7E" w:rsidRDefault="00181224">
          <w:pPr>
            <w:ind w:right="-24" w:firstLine="567"/>
            <w:rPr>
              <w:rFonts w:ascii="Calibri" w:eastAsia="Calibri" w:hAnsi="Calibri" w:cs="Calibri"/>
              <w:sz w:val="22"/>
              <w:szCs w:val="22"/>
            </w:rPr>
          </w:pPr>
          <w:sdt>
            <w:sdtPr>
              <w:tag w:val="goog_rdk_304"/>
              <w:id w:val="1926290875"/>
            </w:sdtPr>
            <w:sdtEndPr/>
            <w:sdtContent/>
          </w:sdt>
        </w:p>
      </w:sdtContent>
    </w:sdt>
    <w:sdt>
      <w:sdtPr>
        <w:tag w:val="goog_rdk_307"/>
        <w:id w:val="225345578"/>
      </w:sdtPr>
      <w:sdtEndPr/>
      <w:sdtContent>
        <w:p w14:paraId="00000176" w14:textId="77777777" w:rsidR="00724F7E" w:rsidRDefault="00181224">
          <w:pPr>
            <w:ind w:right="-24" w:firstLine="567"/>
            <w:rPr>
              <w:rFonts w:ascii="Calibri" w:eastAsia="Calibri" w:hAnsi="Calibri" w:cs="Calibri"/>
              <w:sz w:val="22"/>
              <w:szCs w:val="22"/>
            </w:rPr>
          </w:pPr>
          <w:sdt>
            <w:sdtPr>
              <w:tag w:val="goog_rdk_306"/>
              <w:id w:val="441115834"/>
            </w:sdtPr>
            <w:sdtEndPr/>
            <w:sdtContent/>
          </w:sdt>
        </w:p>
      </w:sdtContent>
    </w:sdt>
    <w:sdt>
      <w:sdtPr>
        <w:tag w:val="goog_rdk_309"/>
        <w:id w:val="-2053754872"/>
      </w:sdtPr>
      <w:sdtEndPr/>
      <w:sdtContent>
        <w:p w14:paraId="00000177" w14:textId="77777777" w:rsidR="00724F7E" w:rsidRDefault="00181224">
          <w:pPr>
            <w:ind w:right="-24" w:firstLine="567"/>
            <w:rPr>
              <w:rFonts w:ascii="Calibri" w:eastAsia="Calibri" w:hAnsi="Calibri" w:cs="Calibri"/>
              <w:sz w:val="22"/>
              <w:szCs w:val="22"/>
            </w:rPr>
          </w:pPr>
          <w:sdt>
            <w:sdtPr>
              <w:tag w:val="goog_rdk_308"/>
              <w:id w:val="837039667"/>
            </w:sdtPr>
            <w:sdtEndPr/>
            <w:sdtContent/>
          </w:sdt>
        </w:p>
      </w:sdtContent>
    </w:sdt>
    <w:sdt>
      <w:sdtPr>
        <w:tag w:val="goog_rdk_312"/>
        <w:id w:val="-679358579"/>
      </w:sdtPr>
      <w:sdtEndPr/>
      <w:sdtContent>
        <w:p w14:paraId="00000178" w14:textId="77777777" w:rsidR="00724F7E" w:rsidRPr="006D4BF2" w:rsidRDefault="00181224" w:rsidP="006D4BF2">
          <w:pPr>
            <w:spacing w:after="0"/>
            <w:ind w:right="-24" w:firstLine="567"/>
          </w:pPr>
          <w:sdt>
            <w:sdtPr>
              <w:tag w:val="goog_rdk_310"/>
              <w:id w:val="233895011"/>
            </w:sdtPr>
            <w:sdtEndPr/>
            <w:sdtContent>
              <w:sdt>
                <w:sdtPr>
                  <w:tag w:val="goog_rdk_311"/>
                  <w:id w:val="-165100594"/>
                </w:sdtPr>
                <w:sdtEndPr/>
                <w:sdtContent/>
              </w:sdt>
            </w:sdtContent>
          </w:sdt>
        </w:p>
      </w:sdtContent>
    </w:sdt>
    <w:sdt>
      <w:sdtPr>
        <w:tag w:val="goog_rdk_315"/>
        <w:id w:val="-419488191"/>
      </w:sdtPr>
      <w:sdtEndPr/>
      <w:sdtContent>
        <w:p w14:paraId="00000179" w14:textId="77777777" w:rsidR="00724F7E" w:rsidRPr="006D4BF2" w:rsidRDefault="00181224" w:rsidP="006D4BF2">
          <w:pPr>
            <w:pBdr>
              <w:bottom w:val="single" w:sz="6" w:space="1" w:color="000000"/>
            </w:pBdr>
            <w:spacing w:after="0"/>
            <w:ind w:left="0" w:right="-24"/>
          </w:pPr>
          <w:sdt>
            <w:sdtPr>
              <w:tag w:val="goog_rdk_313"/>
              <w:id w:val="915973153"/>
            </w:sdtPr>
            <w:sdtEndPr/>
            <w:sdtContent>
              <w:r w:rsidR="006A0D45">
                <w:rPr>
                  <w:rFonts w:ascii="Calibri" w:eastAsia="Calibri" w:hAnsi="Calibri" w:cs="Calibri"/>
                  <w:b/>
                  <w:sz w:val="22"/>
                  <w:szCs w:val="22"/>
                </w:rPr>
                <w:t>Pour l’organisation syndicale représentative CFDT</w:t>
              </w:r>
              <w:sdt>
                <w:sdtPr>
                  <w:tag w:val="goog_rdk_314"/>
                  <w:id w:val="-876076807"/>
                </w:sdtPr>
                <w:sdtEndPr/>
                <w:sdtContent/>
              </w:sdt>
            </w:sdtContent>
          </w:sdt>
        </w:p>
      </w:sdtContent>
    </w:sdt>
    <w:sdt>
      <w:sdtPr>
        <w:tag w:val="goog_rdk_318"/>
        <w:id w:val="-2020306234"/>
      </w:sdtPr>
      <w:sdtEndPr/>
      <w:sdtContent>
        <w:p w14:paraId="0000017A" w14:textId="24618E16" w:rsidR="00724F7E" w:rsidRPr="006D4BF2" w:rsidRDefault="00181224" w:rsidP="006D4BF2">
          <w:pPr>
            <w:pBdr>
              <w:bottom w:val="single" w:sz="6" w:space="1" w:color="000000"/>
            </w:pBdr>
            <w:spacing w:after="0"/>
            <w:ind w:left="0" w:right="-24"/>
          </w:pPr>
          <w:sdt>
            <w:sdtPr>
              <w:tag w:val="goog_rdk_316"/>
              <w:id w:val="1258564663"/>
            </w:sdtPr>
            <w:sdtEndPr/>
            <w:sdtContent>
              <w:r w:rsidR="00F02C9C">
                <w:rPr>
                  <w:rFonts w:ascii="Calibri" w:eastAsia="Calibri" w:hAnsi="Calibri" w:cs="Calibri"/>
                  <w:sz w:val="22"/>
                  <w:szCs w:val="22"/>
                </w:rPr>
                <w:t>&lt;&gt;</w:t>
              </w:r>
            </w:sdtContent>
          </w:sdt>
        </w:p>
      </w:sdtContent>
    </w:sdt>
    <w:sdt>
      <w:sdtPr>
        <w:tag w:val="goog_rdk_320"/>
        <w:id w:val="1033613031"/>
      </w:sdtPr>
      <w:sdtEndPr/>
      <w:sdtContent>
        <w:p w14:paraId="0000017B" w14:textId="77777777" w:rsidR="00724F7E" w:rsidRDefault="00181224">
          <w:pPr>
            <w:ind w:right="-24" w:firstLine="567"/>
            <w:rPr>
              <w:rFonts w:ascii="Calibri" w:eastAsia="Calibri" w:hAnsi="Calibri" w:cs="Calibri"/>
              <w:sz w:val="22"/>
              <w:szCs w:val="22"/>
            </w:rPr>
          </w:pPr>
          <w:sdt>
            <w:sdtPr>
              <w:tag w:val="goog_rdk_319"/>
              <w:id w:val="468405911"/>
            </w:sdtPr>
            <w:sdtEndPr/>
            <w:sdtContent/>
          </w:sdt>
        </w:p>
      </w:sdtContent>
    </w:sdt>
    <w:sdt>
      <w:sdtPr>
        <w:tag w:val="goog_rdk_322"/>
        <w:id w:val="-422728419"/>
      </w:sdtPr>
      <w:sdtEndPr/>
      <w:sdtContent>
        <w:p w14:paraId="0000017C" w14:textId="77777777" w:rsidR="00724F7E" w:rsidRDefault="00181224">
          <w:pPr>
            <w:pBdr>
              <w:bottom w:val="single" w:sz="6" w:space="1" w:color="000000"/>
            </w:pBdr>
            <w:ind w:right="-24" w:firstLine="567"/>
            <w:rPr>
              <w:rFonts w:ascii="Calibri" w:eastAsia="Calibri" w:hAnsi="Calibri" w:cs="Calibri"/>
              <w:sz w:val="22"/>
              <w:szCs w:val="22"/>
            </w:rPr>
          </w:pPr>
          <w:sdt>
            <w:sdtPr>
              <w:tag w:val="goog_rdk_321"/>
              <w:id w:val="1176313108"/>
            </w:sdtPr>
            <w:sdtEndPr/>
            <w:sdtContent/>
          </w:sdt>
        </w:p>
      </w:sdtContent>
    </w:sdt>
    <w:sdt>
      <w:sdtPr>
        <w:tag w:val="goog_rdk_324"/>
        <w:id w:val="-237714117"/>
      </w:sdtPr>
      <w:sdtEndPr/>
      <w:sdtContent>
        <w:p w14:paraId="0000017D" w14:textId="71324521" w:rsidR="00724F7E" w:rsidRDefault="00181224">
          <w:pPr>
            <w:pBdr>
              <w:bottom w:val="single" w:sz="6" w:space="1" w:color="000000"/>
            </w:pBdr>
            <w:ind w:right="-24" w:firstLine="567"/>
            <w:rPr>
              <w:rFonts w:ascii="Calibri" w:eastAsia="Calibri" w:hAnsi="Calibri" w:cs="Calibri"/>
              <w:sz w:val="22"/>
              <w:szCs w:val="22"/>
            </w:rPr>
          </w:pPr>
          <w:sdt>
            <w:sdtPr>
              <w:tag w:val="goog_rdk_323"/>
              <w:id w:val="-2064322065"/>
              <w:showingPlcHdr/>
            </w:sdtPr>
            <w:sdtEndPr/>
            <w:sdtContent>
              <w:r w:rsidR="00623E44">
                <w:t xml:space="preserve">     </w:t>
              </w:r>
            </w:sdtContent>
          </w:sdt>
        </w:p>
      </w:sdtContent>
    </w:sdt>
    <w:sdt>
      <w:sdtPr>
        <w:tag w:val="goog_rdk_326"/>
        <w:id w:val="-1700935681"/>
      </w:sdtPr>
      <w:sdtEndPr/>
      <w:sdtContent>
        <w:p w14:paraId="0000017E" w14:textId="77777777" w:rsidR="00724F7E" w:rsidRDefault="00181224">
          <w:pPr>
            <w:pBdr>
              <w:bottom w:val="single" w:sz="6" w:space="1" w:color="000000"/>
            </w:pBdr>
            <w:ind w:right="-24" w:firstLine="567"/>
            <w:rPr>
              <w:rFonts w:ascii="Calibri" w:eastAsia="Calibri" w:hAnsi="Calibri" w:cs="Calibri"/>
              <w:sz w:val="22"/>
              <w:szCs w:val="22"/>
            </w:rPr>
          </w:pPr>
          <w:sdt>
            <w:sdtPr>
              <w:tag w:val="goog_rdk_325"/>
              <w:id w:val="-1078526612"/>
            </w:sdtPr>
            <w:sdtEndPr/>
            <w:sdtContent/>
          </w:sdt>
        </w:p>
      </w:sdtContent>
    </w:sdt>
    <w:sdt>
      <w:sdtPr>
        <w:tag w:val="goog_rdk_328"/>
        <w:id w:val="1762181220"/>
      </w:sdtPr>
      <w:sdtEndPr/>
      <w:sdtContent>
        <w:p w14:paraId="0000017F" w14:textId="77777777" w:rsidR="00724F7E" w:rsidRDefault="00181224">
          <w:pPr>
            <w:spacing w:after="160" w:line="259" w:lineRule="auto"/>
            <w:ind w:left="0"/>
            <w:jc w:val="left"/>
            <w:rPr>
              <w:rFonts w:ascii="Calibri" w:eastAsia="Calibri" w:hAnsi="Calibri" w:cs="Calibri"/>
              <w:color w:val="000000"/>
              <w:sz w:val="22"/>
              <w:szCs w:val="22"/>
            </w:rPr>
          </w:pPr>
          <w:sdt>
            <w:sdtPr>
              <w:tag w:val="goog_rdk_327"/>
              <w:id w:val="-506212596"/>
            </w:sdtPr>
            <w:sdtEndPr/>
            <w:sdtContent>
              <w:r w:rsidR="006A0D45">
                <w:br w:type="page"/>
              </w:r>
            </w:sdtContent>
          </w:sdt>
        </w:p>
      </w:sdtContent>
    </w:sdt>
    <w:p w14:paraId="00000182" w14:textId="45780445" w:rsidR="00724F7E" w:rsidRDefault="00181224" w:rsidP="00595023">
      <w:pPr>
        <w:pStyle w:val="Titre4"/>
        <w:rPr>
          <w:color w:val="000000"/>
          <w:szCs w:val="22"/>
        </w:rPr>
      </w:pPr>
      <w:sdt>
        <w:sdtPr>
          <w:tag w:val="goog_rdk_331"/>
          <w:id w:val="1329557667"/>
        </w:sdtPr>
        <w:sdtEndPr/>
        <w:sdtContent>
          <w:sdt>
            <w:sdtPr>
              <w:tag w:val="goog_rdk_330"/>
              <w:id w:val="653254039"/>
            </w:sdtPr>
            <w:sdtEndPr/>
            <w:sdtContent/>
          </w:sdt>
        </w:sdtContent>
      </w:sdt>
      <w:sdt>
        <w:sdtPr>
          <w:tag w:val="goog_rdk_333"/>
          <w:id w:val="-609665731"/>
        </w:sdtPr>
        <w:sdtEndPr/>
        <w:sdtContent>
          <w:sdt>
            <w:sdtPr>
              <w:tag w:val="goog_rdk_332"/>
              <w:id w:val="-2055382182"/>
              <w:showingPlcHdr/>
            </w:sdtPr>
            <w:sdtEndPr/>
            <w:sdtContent>
              <w:r w:rsidR="00CD0830">
                <w:t xml:space="preserve">     </w:t>
              </w:r>
            </w:sdtContent>
          </w:sdt>
        </w:sdtContent>
      </w:sdt>
      <w:bookmarkStart w:id="48" w:name="_heading=h.2grqrue" w:colFirst="0" w:colLast="0"/>
      <w:bookmarkEnd w:id="48"/>
      <w:r w:rsidR="006A0D45">
        <w:rPr>
          <w:color w:val="000000"/>
          <w:szCs w:val="22"/>
        </w:rPr>
        <w:t>Glossaire</w:t>
      </w:r>
    </w:p>
    <w:p w14:paraId="00000183" w14:textId="77777777" w:rsidR="00724F7E" w:rsidRDefault="006A0D45">
      <w:pPr>
        <w:spacing w:after="0" w:line="259"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Sont utilisées dans cet Accord les abréviations et sigles suivants : </w:t>
      </w:r>
    </w:p>
    <w:p w14:paraId="00000184" w14:textId="77777777" w:rsidR="00724F7E" w:rsidRDefault="00724F7E">
      <w:pPr>
        <w:spacing w:after="0" w:line="259" w:lineRule="auto"/>
        <w:ind w:left="0"/>
        <w:rPr>
          <w:rFonts w:ascii="Calibri" w:eastAsia="Calibri" w:hAnsi="Calibri" w:cs="Calibri"/>
          <w:color w:val="000000"/>
          <w:sz w:val="22"/>
          <w:szCs w:val="22"/>
        </w:rPr>
      </w:pPr>
    </w:p>
    <w:p w14:paraId="00000185" w14:textId="77777777" w:rsidR="00724F7E" w:rsidRDefault="006A0D45">
      <w:pPr>
        <w:spacing w:after="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AGEFIPH : Association de Gestion du Fonds pour l’Insertion Professionnelle des Personnes Handicapées</w:t>
      </w:r>
    </w:p>
    <w:p w14:paraId="00000186" w14:textId="77777777" w:rsidR="00724F7E" w:rsidRDefault="006A0D45">
      <w:pPr>
        <w:spacing w:after="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COPIL : Comité de Pilotage</w:t>
      </w:r>
    </w:p>
    <w:p w14:paraId="00000187" w14:textId="77777777" w:rsidR="00724F7E" w:rsidRDefault="006A0D45">
      <w:pPr>
        <w:spacing w:after="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DRIEETS : Direction Régionale de l’Economie, de l’Emploi, du Travail et des Solidarités</w:t>
      </w:r>
    </w:p>
    <w:p w14:paraId="00000188" w14:textId="77777777" w:rsidR="00724F7E" w:rsidRDefault="006A0D45">
      <w:pPr>
        <w:spacing w:after="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FEDEEH : Fédération Étudiante pour une Dynamique Études Emploi Handicap</w:t>
      </w:r>
    </w:p>
    <w:p w14:paraId="00000189" w14:textId="77777777" w:rsidR="00724F7E" w:rsidRDefault="006A0D45">
      <w:pPr>
        <w:spacing w:after="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MDPH : Maison Départementale des Personnes Handicapées</w:t>
      </w:r>
    </w:p>
    <w:p w14:paraId="0000018A" w14:textId="77777777" w:rsidR="00724F7E" w:rsidRDefault="006A0D45">
      <w:pPr>
        <w:spacing w:after="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OETH : Obligation d’Emploi de Travailleurs en situation de Handicap</w:t>
      </w:r>
    </w:p>
    <w:p w14:paraId="0000018B" w14:textId="77777777" w:rsidR="00724F7E" w:rsidRDefault="006A0D45">
      <w:pPr>
        <w:spacing w:after="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PMR : Personne à Mobilité Réduite</w:t>
      </w:r>
    </w:p>
    <w:p w14:paraId="0000018C" w14:textId="77777777" w:rsidR="00724F7E" w:rsidRDefault="006A0D45">
      <w:pPr>
        <w:spacing w:after="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REX : Retour d’Expérience</w:t>
      </w:r>
    </w:p>
    <w:p w14:paraId="0000018D" w14:textId="77777777" w:rsidR="00724F7E" w:rsidRDefault="006A0D45">
      <w:pPr>
        <w:spacing w:after="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RH : Ressources Humaines</w:t>
      </w:r>
    </w:p>
    <w:p w14:paraId="0000018E" w14:textId="77777777" w:rsidR="00724F7E" w:rsidRDefault="006A0D45">
      <w:pPr>
        <w:spacing w:after="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RQTH : Reconnaissance de la Qualité de Travailleur Handicapé</w:t>
      </w:r>
    </w:p>
    <w:p w14:paraId="0000018F" w14:textId="77777777" w:rsidR="00724F7E" w:rsidRDefault="006A0D45">
      <w:pPr>
        <w:spacing w:after="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RSE : Responsabilité Sociale d’Entreprise</w:t>
      </w:r>
    </w:p>
    <w:p w14:paraId="00000190" w14:textId="77777777" w:rsidR="00724F7E" w:rsidRDefault="006A0D45">
      <w:pPr>
        <w:spacing w:after="160" w:line="259"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SEEPH : Semaine Européenne pour l’Emploi des Personnes Handicapées</w:t>
      </w:r>
    </w:p>
    <w:bookmarkEnd w:id="0"/>
    <w:sectPr w:rsidR="00724F7E" w:rsidSect="00891EC3">
      <w:pgSz w:w="11906" w:h="16838"/>
      <w:pgMar w:top="510" w:right="991" w:bottom="510" w:left="720" w:header="709" w:footer="709"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F1539" w14:textId="77777777" w:rsidR="00810EFF" w:rsidRDefault="00810EFF">
      <w:pPr>
        <w:spacing w:after="0"/>
      </w:pPr>
      <w:r>
        <w:separator/>
      </w:r>
    </w:p>
  </w:endnote>
  <w:endnote w:type="continuationSeparator" w:id="0">
    <w:p w14:paraId="73740FC5" w14:textId="77777777" w:rsidR="00810EFF" w:rsidRDefault="00810E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AE1DD7A-439D-4349-8A6A-E8DC08D6172C}"/>
  </w:font>
  <w:font w:name="Tahoma">
    <w:panose1 w:val="020B0604030504040204"/>
    <w:charset w:val="00"/>
    <w:family w:val="swiss"/>
    <w:pitch w:val="variable"/>
    <w:sig w:usb0="E1002EFF" w:usb1="C000605B" w:usb2="00000029" w:usb3="00000000" w:csb0="000101FF" w:csb1="00000000"/>
    <w:embedRegular r:id="rId2" w:fontKey="{0417083E-758B-4910-B5D0-D4EF5CB2B7E0}"/>
    <w:embedBold r:id="rId3" w:fontKey="{6C891EDB-36A2-4553-8808-191A9138F0DE}"/>
    <w:embedItalic r:id="rId4" w:fontKey="{BC89FD98-F285-41A7-8AA3-F402BA65BAD6}"/>
  </w:font>
  <w:font w:name="Book Antiqua">
    <w:panose1 w:val="02040602050305030304"/>
    <w:charset w:val="00"/>
    <w:family w:val="roman"/>
    <w:pitch w:val="variable"/>
    <w:sig w:usb0="00000287" w:usb1="00000000" w:usb2="00000000" w:usb3="00000000" w:csb0="0000009F" w:csb1="00000000"/>
    <w:embedRegular r:id="rId5" w:fontKey="{BB07EC5A-B06F-413E-824A-E4B99893FE23}"/>
  </w:font>
  <w:font w:name="Calibri">
    <w:panose1 w:val="020F0502020204030204"/>
    <w:charset w:val="00"/>
    <w:family w:val="swiss"/>
    <w:pitch w:val="variable"/>
    <w:sig w:usb0="E4002EFF" w:usb1="C000247B" w:usb2="00000009" w:usb3="00000000" w:csb0="000001FF" w:csb1="00000000"/>
    <w:embedRegular r:id="rId6" w:fontKey="{E7A58A80-BD98-4CB6-A25E-50112B5C4645}"/>
    <w:embedBold r:id="rId7" w:fontKey="{630632C9-BFAF-4A6A-8194-3B7BD1778475}"/>
    <w:embedItalic r:id="rId8" w:fontKey="{429AFAFD-02B8-4777-9F72-F51E4759321B}"/>
  </w:font>
  <w:font w:name="Georgia">
    <w:panose1 w:val="02040502050405020303"/>
    <w:charset w:val="00"/>
    <w:family w:val="roman"/>
    <w:pitch w:val="variable"/>
    <w:sig w:usb0="00000287" w:usb1="00000000" w:usb2="00000000" w:usb3="00000000" w:csb0="0000009F" w:csb1="00000000"/>
    <w:embedRegular r:id="rId9" w:fontKey="{CCD69976-0074-4732-BCED-7308C6CB87EC}"/>
    <w:embedItalic r:id="rId10" w:fontKey="{B8B56F11-D926-46AA-920E-3712BF8FBDAB}"/>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A440DA8B-6124-4CE5-A96F-BAB6EE3A64EE}"/>
  </w:font>
  <w:font w:name="Cambria">
    <w:panose1 w:val="02040503050406030204"/>
    <w:charset w:val="00"/>
    <w:family w:val="roman"/>
    <w:pitch w:val="variable"/>
    <w:sig w:usb0="E00006FF" w:usb1="420024FF" w:usb2="02000000" w:usb3="00000000" w:csb0="0000019F" w:csb1="00000000"/>
    <w:embedRegular r:id="rId12" w:fontKey="{C3C4C139-F3E5-4C5F-A20F-6D85329056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8" w14:textId="3BD23B6D" w:rsidR="00594072" w:rsidRDefault="00A343A5">
    <w:pPr>
      <w:pBdr>
        <w:top w:val="nil"/>
        <w:left w:val="nil"/>
        <w:bottom w:val="nil"/>
        <w:right w:val="nil"/>
        <w:between w:val="nil"/>
      </w:pBdr>
      <w:tabs>
        <w:tab w:val="center" w:pos="4536"/>
        <w:tab w:val="right" w:pos="9072"/>
      </w:tabs>
      <w:spacing w:after="0"/>
      <w:jc w:val="center"/>
      <w:rPr>
        <w:color w:val="000000"/>
      </w:rPr>
    </w:pPr>
    <w:r w:rsidRPr="00A343A5">
      <w:rPr>
        <w:color w:val="000000"/>
      </w:rPr>
      <w:t>P</w:t>
    </w:r>
    <w:r w:rsidRPr="00623E44">
      <w:rPr>
        <w:color w:val="000000"/>
      </w:rPr>
      <w:t xml:space="preserve">age </w:t>
    </w:r>
    <w:r w:rsidRPr="00623E44">
      <w:rPr>
        <w:color w:val="000000"/>
      </w:rPr>
      <w:fldChar w:fldCharType="begin"/>
    </w:r>
    <w:r w:rsidRPr="00623E44">
      <w:rPr>
        <w:color w:val="000000"/>
      </w:rPr>
      <w:instrText>PAGE  \* Arabic  \* MERGEFORMAT</w:instrText>
    </w:r>
    <w:r w:rsidRPr="00623E44">
      <w:rPr>
        <w:color w:val="000000"/>
      </w:rPr>
      <w:fldChar w:fldCharType="separate"/>
    </w:r>
    <w:r w:rsidR="00181224">
      <w:rPr>
        <w:noProof/>
        <w:color w:val="000000"/>
      </w:rPr>
      <w:t>18</w:t>
    </w:r>
    <w:r w:rsidRPr="00623E44">
      <w:rPr>
        <w:color w:val="000000"/>
      </w:rPr>
      <w:fldChar w:fldCharType="end"/>
    </w:r>
    <w:r w:rsidRPr="00623E44">
      <w:rPr>
        <w:color w:val="000000"/>
      </w:rPr>
      <w:t xml:space="preserve"> sur </w:t>
    </w:r>
    <w:r w:rsidRPr="00623E44">
      <w:rPr>
        <w:color w:val="000000"/>
      </w:rPr>
      <w:fldChar w:fldCharType="begin"/>
    </w:r>
    <w:r w:rsidRPr="00623E44">
      <w:rPr>
        <w:color w:val="000000"/>
      </w:rPr>
      <w:instrText>NUMPAGES  \* Arabic  \* MERGEFORMAT</w:instrText>
    </w:r>
    <w:r w:rsidRPr="00623E44">
      <w:rPr>
        <w:color w:val="000000"/>
      </w:rPr>
      <w:fldChar w:fldCharType="separate"/>
    </w:r>
    <w:r w:rsidR="00181224">
      <w:rPr>
        <w:noProof/>
        <w:color w:val="000000"/>
      </w:rPr>
      <w:t>22</w:t>
    </w:r>
    <w:r w:rsidRPr="00623E44">
      <w:rPr>
        <w:color w:val="000000"/>
      </w:rPr>
      <w:fldChar w:fldCharType="end"/>
    </w:r>
  </w:p>
  <w:p w14:paraId="00000199" w14:textId="77777777" w:rsidR="00594072" w:rsidRDefault="00594072">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1407E" w14:textId="77777777" w:rsidR="00810EFF" w:rsidRDefault="00810EFF">
      <w:pPr>
        <w:spacing w:after="0"/>
      </w:pPr>
      <w:r>
        <w:separator/>
      </w:r>
    </w:p>
  </w:footnote>
  <w:footnote w:type="continuationSeparator" w:id="0">
    <w:p w14:paraId="431A4F9D" w14:textId="77777777" w:rsidR="00810EFF" w:rsidRDefault="00810E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7" w14:textId="77777777" w:rsidR="00594072" w:rsidRDefault="00181224">
    <w:pPr>
      <w:pBdr>
        <w:top w:val="nil"/>
        <w:left w:val="nil"/>
        <w:bottom w:val="nil"/>
        <w:right w:val="nil"/>
        <w:between w:val="nil"/>
      </w:pBdr>
      <w:tabs>
        <w:tab w:val="center" w:pos="4536"/>
        <w:tab w:val="right" w:pos="9072"/>
      </w:tabs>
      <w:spacing w:after="0"/>
      <w:rPr>
        <w:color w:val="000000"/>
      </w:rPr>
    </w:pPr>
    <w:r>
      <w:rPr>
        <w:color w:val="000000"/>
      </w:rPr>
      <w:pict w14:anchorId="6BFFA5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left:0;text-align:left;margin-left:0;margin-top:0;width:553.35pt;height:184.45pt;rotation:315;z-index:-251657728;mso-position-horizontal:center;mso-position-horizontal-relative:margin;mso-position-vertical:center;mso-position-vertical-relative:margin" fillcolor="silver" stroked="f">
          <v:fill opacity=".5"/>
          <v:textpath style="font-family:&quot;&amp;quot&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5" w14:textId="7173C6F2" w:rsidR="00594072" w:rsidRDefault="00594072">
    <w:pPr>
      <w:pBdr>
        <w:top w:val="nil"/>
        <w:left w:val="nil"/>
        <w:bottom w:val="nil"/>
        <w:right w:val="nil"/>
        <w:between w:val="nil"/>
      </w:pBdr>
      <w:tabs>
        <w:tab w:val="center" w:pos="4536"/>
        <w:tab w:val="right" w:pos="9072"/>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6" w14:textId="77777777" w:rsidR="00594072" w:rsidRDefault="00181224">
    <w:pPr>
      <w:pBdr>
        <w:top w:val="nil"/>
        <w:left w:val="nil"/>
        <w:bottom w:val="nil"/>
        <w:right w:val="nil"/>
        <w:between w:val="nil"/>
      </w:pBdr>
      <w:tabs>
        <w:tab w:val="center" w:pos="4536"/>
        <w:tab w:val="right" w:pos="9072"/>
      </w:tabs>
      <w:spacing w:after="0"/>
      <w:rPr>
        <w:color w:val="000000"/>
      </w:rPr>
    </w:pPr>
    <w:r>
      <w:rPr>
        <w:color w:val="000000"/>
      </w:rPr>
      <w:pict w14:anchorId="116DB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left:0;text-align:left;margin-left:0;margin-top:0;width:553.35pt;height:184.45pt;rotation:315;z-index:-251658752;mso-position-horizontal:center;mso-position-horizontal-relative:margin;mso-position-vertical:center;mso-position-vertical-relative:margin" fillcolor="silver" stroked="f">
          <v:fill opacity=".5"/>
          <v:textpath style="font-family:&quot;&amp;quot&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B210B"/>
    <w:multiLevelType w:val="hybridMultilevel"/>
    <w:tmpl w:val="A5509E8E"/>
    <w:lvl w:ilvl="0" w:tplc="C52CE45C">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F077765"/>
    <w:multiLevelType w:val="multilevel"/>
    <w:tmpl w:val="51BC1B0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214754ED"/>
    <w:multiLevelType w:val="multilevel"/>
    <w:tmpl w:val="A078C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266B2C"/>
    <w:multiLevelType w:val="multilevel"/>
    <w:tmpl w:val="9A983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870C2F"/>
    <w:multiLevelType w:val="multilevel"/>
    <w:tmpl w:val="551C6B10"/>
    <w:lvl w:ilvl="0">
      <w:start w:val="1"/>
      <w:numFmt w:val="bullet"/>
      <w:lvlText w:val="/"/>
      <w:lvlJc w:val="left"/>
      <w:pPr>
        <w:ind w:left="720" w:hanging="360"/>
      </w:pPr>
      <w:rPr>
        <w:rFonts w:ascii="Tahoma" w:eastAsia="Tahoma" w:hAnsi="Tahoma" w:cs="Tahoma"/>
        <w:color w:val="E7E6E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A558B2"/>
    <w:multiLevelType w:val="multilevel"/>
    <w:tmpl w:val="01B01AB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51E04516"/>
    <w:multiLevelType w:val="multilevel"/>
    <w:tmpl w:val="3A40F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0928CA"/>
    <w:multiLevelType w:val="multilevel"/>
    <w:tmpl w:val="01B01AB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5FED6132"/>
    <w:multiLevelType w:val="multilevel"/>
    <w:tmpl w:val="063C773E"/>
    <w:lvl w:ilvl="0">
      <w:numFmt w:val="bullet"/>
      <w:lvlText w:val="-"/>
      <w:lvlJc w:val="left"/>
      <w:pPr>
        <w:ind w:left="2203" w:hanging="359"/>
      </w:pPr>
      <w:rPr>
        <w:rFonts w:ascii="Book Antiqua" w:eastAsia="Book Antiqua" w:hAnsi="Book Antiqua" w:cs="Book Antiqua"/>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9" w15:restartNumberingAfterBreak="0">
    <w:nsid w:val="64612D09"/>
    <w:multiLevelType w:val="multilevel"/>
    <w:tmpl w:val="F528AF5E"/>
    <w:lvl w:ilvl="0">
      <w:start w:val="1"/>
      <w:numFmt w:val="bullet"/>
      <w:lvlText w:val="/"/>
      <w:lvlJc w:val="left"/>
      <w:pPr>
        <w:ind w:left="720" w:hanging="360"/>
      </w:pPr>
      <w:rPr>
        <w:rFonts w:ascii="Tahoma" w:eastAsia="Tahoma" w:hAnsi="Tahoma" w:cs="Tahoma"/>
        <w:color w:val="E7E6E6"/>
      </w:rPr>
    </w:lvl>
    <w:lvl w:ilvl="1">
      <w:start w:val="1"/>
      <w:numFmt w:val="bullet"/>
      <w:lvlText w:val="▪"/>
      <w:lvlJc w:val="left"/>
      <w:pPr>
        <w:ind w:left="1440" w:hanging="360"/>
      </w:pPr>
      <w:rPr>
        <w:rFonts w:ascii="Noto Sans Symbols" w:eastAsia="Noto Sans Symbols" w:hAnsi="Noto Sans Symbols" w:cs="Noto Sans Symbols"/>
        <w:color w:val="E7E6E6"/>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E021D85"/>
    <w:multiLevelType w:val="multilevel"/>
    <w:tmpl w:val="7F7630AC"/>
    <w:lvl w:ilvl="0">
      <w:start w:val="1"/>
      <w:numFmt w:val="bullet"/>
      <w:lvlText w:val="●"/>
      <w:lvlJc w:val="left"/>
      <w:pPr>
        <w:ind w:left="784" w:hanging="359"/>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11" w15:restartNumberingAfterBreak="0">
    <w:nsid w:val="6FF569C2"/>
    <w:multiLevelType w:val="multilevel"/>
    <w:tmpl w:val="E85EE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27D018D"/>
    <w:multiLevelType w:val="multilevel"/>
    <w:tmpl w:val="52DC2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9E184A"/>
    <w:multiLevelType w:val="multilevel"/>
    <w:tmpl w:val="F342E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0"/>
  </w:num>
  <w:num w:numId="3">
    <w:abstractNumId w:val="13"/>
  </w:num>
  <w:num w:numId="4">
    <w:abstractNumId w:val="7"/>
  </w:num>
  <w:num w:numId="5">
    <w:abstractNumId w:val="3"/>
  </w:num>
  <w:num w:numId="6">
    <w:abstractNumId w:val="12"/>
  </w:num>
  <w:num w:numId="7">
    <w:abstractNumId w:val="2"/>
  </w:num>
  <w:num w:numId="8">
    <w:abstractNumId w:val="6"/>
  </w:num>
  <w:num w:numId="9">
    <w:abstractNumId w:val="11"/>
  </w:num>
  <w:num w:numId="10">
    <w:abstractNumId w:val="8"/>
  </w:num>
  <w:num w:numId="11">
    <w:abstractNumId w:val="9"/>
  </w:num>
  <w:num w:numId="12">
    <w:abstractNumId w:val="4"/>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F7E"/>
    <w:rsid w:val="00005474"/>
    <w:rsid w:val="00065D36"/>
    <w:rsid w:val="000900F9"/>
    <w:rsid w:val="000B4DAB"/>
    <w:rsid w:val="000B5B3C"/>
    <w:rsid w:val="000E6500"/>
    <w:rsid w:val="00103BC4"/>
    <w:rsid w:val="00181224"/>
    <w:rsid w:val="001D180D"/>
    <w:rsid w:val="001D26E3"/>
    <w:rsid w:val="001D7CA0"/>
    <w:rsid w:val="00205BA2"/>
    <w:rsid w:val="0021444C"/>
    <w:rsid w:val="00297B07"/>
    <w:rsid w:val="002A2A0C"/>
    <w:rsid w:val="002A562D"/>
    <w:rsid w:val="0031028F"/>
    <w:rsid w:val="00324231"/>
    <w:rsid w:val="00351215"/>
    <w:rsid w:val="003976A7"/>
    <w:rsid w:val="003978E3"/>
    <w:rsid w:val="003A641A"/>
    <w:rsid w:val="003E5609"/>
    <w:rsid w:val="00420515"/>
    <w:rsid w:val="004353CC"/>
    <w:rsid w:val="004730F4"/>
    <w:rsid w:val="004840EF"/>
    <w:rsid w:val="0048794E"/>
    <w:rsid w:val="004A7BFC"/>
    <w:rsid w:val="004D6A8C"/>
    <w:rsid w:val="004E545E"/>
    <w:rsid w:val="004F77A5"/>
    <w:rsid w:val="00514293"/>
    <w:rsid w:val="005171AD"/>
    <w:rsid w:val="005350D6"/>
    <w:rsid w:val="00550475"/>
    <w:rsid w:val="00591D7F"/>
    <w:rsid w:val="00594072"/>
    <w:rsid w:val="00595023"/>
    <w:rsid w:val="005B0DD8"/>
    <w:rsid w:val="005D23A8"/>
    <w:rsid w:val="00623E44"/>
    <w:rsid w:val="00642B90"/>
    <w:rsid w:val="006945CB"/>
    <w:rsid w:val="006A0483"/>
    <w:rsid w:val="006A0D45"/>
    <w:rsid w:val="006A1A2D"/>
    <w:rsid w:val="006B2308"/>
    <w:rsid w:val="006C0B40"/>
    <w:rsid w:val="006D4BF2"/>
    <w:rsid w:val="007033F6"/>
    <w:rsid w:val="0072160D"/>
    <w:rsid w:val="00724F7E"/>
    <w:rsid w:val="00760F32"/>
    <w:rsid w:val="00762EC2"/>
    <w:rsid w:val="007979B4"/>
    <w:rsid w:val="007A4952"/>
    <w:rsid w:val="007A7E64"/>
    <w:rsid w:val="007B028D"/>
    <w:rsid w:val="007B4A52"/>
    <w:rsid w:val="007C3687"/>
    <w:rsid w:val="008057EC"/>
    <w:rsid w:val="00810EFF"/>
    <w:rsid w:val="0088272B"/>
    <w:rsid w:val="00891EC3"/>
    <w:rsid w:val="008A49D5"/>
    <w:rsid w:val="008A6F58"/>
    <w:rsid w:val="008B601A"/>
    <w:rsid w:val="008C29D4"/>
    <w:rsid w:val="008E0BDA"/>
    <w:rsid w:val="0094634C"/>
    <w:rsid w:val="00990389"/>
    <w:rsid w:val="009A19EC"/>
    <w:rsid w:val="009B6B34"/>
    <w:rsid w:val="00A13565"/>
    <w:rsid w:val="00A343A5"/>
    <w:rsid w:val="00A35048"/>
    <w:rsid w:val="00AA33AB"/>
    <w:rsid w:val="00B36DC8"/>
    <w:rsid w:val="00BA43A4"/>
    <w:rsid w:val="00BC5696"/>
    <w:rsid w:val="00C0485C"/>
    <w:rsid w:val="00C1300E"/>
    <w:rsid w:val="00C33DD3"/>
    <w:rsid w:val="00C408E8"/>
    <w:rsid w:val="00C67C21"/>
    <w:rsid w:val="00C8542E"/>
    <w:rsid w:val="00C9679B"/>
    <w:rsid w:val="00CD0830"/>
    <w:rsid w:val="00CD76B3"/>
    <w:rsid w:val="00CF02C4"/>
    <w:rsid w:val="00D07F38"/>
    <w:rsid w:val="00D16934"/>
    <w:rsid w:val="00D171B1"/>
    <w:rsid w:val="00D30120"/>
    <w:rsid w:val="00D507B9"/>
    <w:rsid w:val="00D5383D"/>
    <w:rsid w:val="00D8333A"/>
    <w:rsid w:val="00DA3A1D"/>
    <w:rsid w:val="00DB1ED4"/>
    <w:rsid w:val="00DB2D09"/>
    <w:rsid w:val="00DB3325"/>
    <w:rsid w:val="00DC14FB"/>
    <w:rsid w:val="00DE6F1C"/>
    <w:rsid w:val="00DF1348"/>
    <w:rsid w:val="00DF6F8B"/>
    <w:rsid w:val="00E1020D"/>
    <w:rsid w:val="00E41582"/>
    <w:rsid w:val="00E42030"/>
    <w:rsid w:val="00E42456"/>
    <w:rsid w:val="00E454EF"/>
    <w:rsid w:val="00E76C56"/>
    <w:rsid w:val="00EC75F3"/>
    <w:rsid w:val="00ED14B2"/>
    <w:rsid w:val="00ED4F50"/>
    <w:rsid w:val="00EE164D"/>
    <w:rsid w:val="00EF17FF"/>
    <w:rsid w:val="00F02C9C"/>
    <w:rsid w:val="00F05DF0"/>
    <w:rsid w:val="00F24A5D"/>
    <w:rsid w:val="00F35A98"/>
    <w:rsid w:val="00F3753E"/>
    <w:rsid w:val="00F41F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5CBB"/>
  <w15:docId w15:val="{97BC3C4D-3C24-4DF1-B3DC-219F0C8A6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fr-FR" w:eastAsia="fr-FR" w:bidi="ar-SA"/>
      </w:rPr>
    </w:rPrDefault>
    <w:pPrDefault>
      <w:pPr>
        <w:spacing w:after="120"/>
        <w:ind w:left="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itre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itre3">
    <w:name w:val="heading 3"/>
    <w:basedOn w:val="Normal"/>
    <w:next w:val="Normal"/>
    <w:uiPriority w:val="9"/>
    <w:unhideWhenUsed/>
    <w:qFormat/>
    <w:pPr>
      <w:keepNext/>
      <w:keepLines/>
      <w:spacing w:before="40" w:after="0"/>
      <w:outlineLvl w:val="2"/>
    </w:pPr>
    <w:rPr>
      <w:rFonts w:ascii="Calibri" w:eastAsia="Calibri" w:hAnsi="Calibri" w:cs="Calibri"/>
      <w:color w:val="1F3863"/>
      <w:sz w:val="24"/>
      <w:szCs w:val="24"/>
    </w:rPr>
  </w:style>
  <w:style w:type="paragraph" w:styleId="Titre4">
    <w:name w:val="heading 4"/>
    <w:basedOn w:val="Normal"/>
    <w:next w:val="Normal"/>
    <w:uiPriority w:val="9"/>
    <w:unhideWhenUsed/>
    <w:qFormat/>
    <w:rsid w:val="005D23A8"/>
    <w:pPr>
      <w:keepNext/>
      <w:keepLines/>
      <w:spacing w:before="240" w:after="40"/>
      <w:outlineLvl w:val="3"/>
    </w:pPr>
    <w:rPr>
      <w:rFonts w:ascii="Calibri" w:hAnsi="Calibri"/>
      <w:b/>
      <w:sz w:val="22"/>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unhideWhenUsed/>
  </w:style>
  <w:style w:type="character" w:customStyle="1" w:styleId="CommentaireCar">
    <w:name w:val="Commentaire Car"/>
    <w:basedOn w:val="Policepardfaut"/>
    <w:link w:val="Commentaire"/>
    <w:uiPriority w:val="99"/>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8A6F58"/>
    <w:pPr>
      <w:spacing w:after="0"/>
      <w:ind w:left="0"/>
      <w:jc w:val="left"/>
    </w:pPr>
  </w:style>
  <w:style w:type="paragraph" w:styleId="Paragraphedeliste">
    <w:name w:val="List Paragraph"/>
    <w:basedOn w:val="Normal"/>
    <w:uiPriority w:val="34"/>
    <w:qFormat/>
    <w:rsid w:val="004A7BFC"/>
    <w:pPr>
      <w:ind w:left="720"/>
      <w:contextualSpacing/>
    </w:pPr>
  </w:style>
  <w:style w:type="character" w:styleId="Textedelespacerserv">
    <w:name w:val="Placeholder Text"/>
    <w:basedOn w:val="Policepardfaut"/>
    <w:uiPriority w:val="99"/>
    <w:semiHidden/>
    <w:rsid w:val="00E42030"/>
    <w:rPr>
      <w:color w:val="666666"/>
    </w:rPr>
  </w:style>
  <w:style w:type="paragraph" w:styleId="Pieddepage">
    <w:name w:val="footer"/>
    <w:basedOn w:val="Normal"/>
    <w:link w:val="PieddepageCar"/>
    <w:uiPriority w:val="99"/>
    <w:unhideWhenUsed/>
    <w:rsid w:val="00EC75F3"/>
    <w:pPr>
      <w:tabs>
        <w:tab w:val="center" w:pos="4536"/>
        <w:tab w:val="right" w:pos="9072"/>
      </w:tabs>
      <w:spacing w:after="0"/>
    </w:pPr>
  </w:style>
  <w:style w:type="character" w:customStyle="1" w:styleId="PieddepageCar">
    <w:name w:val="Pied de page Car"/>
    <w:basedOn w:val="Policepardfaut"/>
    <w:link w:val="Pieddepage"/>
    <w:uiPriority w:val="99"/>
    <w:rsid w:val="00EC75F3"/>
  </w:style>
  <w:style w:type="paragraph" w:styleId="Objetducommentaire">
    <w:name w:val="annotation subject"/>
    <w:basedOn w:val="Commentaire"/>
    <w:next w:val="Commentaire"/>
    <w:link w:val="ObjetducommentaireCar"/>
    <w:uiPriority w:val="99"/>
    <w:semiHidden/>
    <w:unhideWhenUsed/>
    <w:rsid w:val="004730F4"/>
    <w:rPr>
      <w:b/>
      <w:bCs/>
    </w:rPr>
  </w:style>
  <w:style w:type="character" w:customStyle="1" w:styleId="ObjetducommentaireCar">
    <w:name w:val="Objet du commentaire Car"/>
    <w:basedOn w:val="CommentaireCar"/>
    <w:link w:val="Objetducommentaire"/>
    <w:uiPriority w:val="99"/>
    <w:semiHidden/>
    <w:rsid w:val="004730F4"/>
    <w:rPr>
      <w:b/>
      <w:bCs/>
    </w:rPr>
  </w:style>
  <w:style w:type="paragraph" w:styleId="En-ttedetabledesmatires">
    <w:name w:val="TOC Heading"/>
    <w:basedOn w:val="Titre1"/>
    <w:next w:val="Normal"/>
    <w:uiPriority w:val="39"/>
    <w:unhideWhenUsed/>
    <w:qFormat/>
    <w:rsid w:val="004730F4"/>
    <w:pPr>
      <w:spacing w:line="259" w:lineRule="auto"/>
      <w:ind w:left="0"/>
      <w:jc w:val="left"/>
      <w:outlineLvl w:val="9"/>
    </w:pPr>
    <w:rPr>
      <w:rFonts w:asciiTheme="majorHAnsi" w:eastAsiaTheme="majorEastAsia" w:hAnsiTheme="majorHAnsi" w:cstheme="majorBidi"/>
      <w:color w:val="365F91" w:themeColor="accent1" w:themeShade="BF"/>
    </w:rPr>
  </w:style>
  <w:style w:type="paragraph" w:styleId="TM1">
    <w:name w:val="toc 1"/>
    <w:basedOn w:val="Normal"/>
    <w:next w:val="Normal"/>
    <w:autoRedefine/>
    <w:uiPriority w:val="39"/>
    <w:unhideWhenUsed/>
    <w:rsid w:val="004730F4"/>
    <w:pPr>
      <w:spacing w:after="100"/>
      <w:ind w:left="0"/>
    </w:pPr>
  </w:style>
  <w:style w:type="paragraph" w:styleId="TM2">
    <w:name w:val="toc 2"/>
    <w:basedOn w:val="Normal"/>
    <w:next w:val="Normal"/>
    <w:autoRedefine/>
    <w:uiPriority w:val="39"/>
    <w:unhideWhenUsed/>
    <w:rsid w:val="004730F4"/>
    <w:pPr>
      <w:spacing w:after="100"/>
      <w:ind w:left="200"/>
    </w:pPr>
  </w:style>
  <w:style w:type="paragraph" w:styleId="TM3">
    <w:name w:val="toc 3"/>
    <w:basedOn w:val="Normal"/>
    <w:next w:val="Normal"/>
    <w:autoRedefine/>
    <w:uiPriority w:val="39"/>
    <w:unhideWhenUsed/>
    <w:rsid w:val="004730F4"/>
    <w:pPr>
      <w:spacing w:after="100"/>
      <w:ind w:left="400"/>
    </w:pPr>
  </w:style>
  <w:style w:type="character" w:styleId="Lienhypertexte">
    <w:name w:val="Hyperlink"/>
    <w:basedOn w:val="Policepardfaut"/>
    <w:uiPriority w:val="99"/>
    <w:unhideWhenUsed/>
    <w:rsid w:val="004730F4"/>
    <w:rPr>
      <w:color w:val="0000FF" w:themeColor="hyperlink"/>
      <w:u w:val="single"/>
    </w:rPr>
  </w:style>
  <w:style w:type="paragraph" w:customStyle="1" w:styleId="Default">
    <w:name w:val="Default"/>
    <w:rsid w:val="005B0DD8"/>
    <w:pPr>
      <w:autoSpaceDE w:val="0"/>
      <w:autoSpaceDN w:val="0"/>
      <w:adjustRightInd w:val="0"/>
      <w:spacing w:after="0"/>
      <w:ind w:left="0"/>
      <w:jc w:val="left"/>
    </w:pPr>
    <w:rPr>
      <w:rFonts w:ascii="Arial" w:hAnsi="Arial" w:cs="Arial"/>
      <w:color w:val="000000"/>
      <w:sz w:val="24"/>
      <w:szCs w:val="24"/>
    </w:rPr>
  </w:style>
  <w:style w:type="paragraph" w:styleId="Textedebulles">
    <w:name w:val="Balloon Text"/>
    <w:basedOn w:val="Normal"/>
    <w:link w:val="TextedebullesCar"/>
    <w:uiPriority w:val="99"/>
    <w:semiHidden/>
    <w:unhideWhenUsed/>
    <w:rsid w:val="006A0D45"/>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0D45"/>
    <w:rPr>
      <w:rFonts w:ascii="Segoe UI" w:hAnsi="Segoe UI" w:cs="Segoe UI"/>
      <w:sz w:val="18"/>
      <w:szCs w:val="18"/>
    </w:rPr>
  </w:style>
  <w:style w:type="table" w:styleId="Grilledutableau">
    <w:name w:val="Table Grid"/>
    <w:basedOn w:val="TableauNormal"/>
    <w:uiPriority w:val="39"/>
    <w:rsid w:val="00C408E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195A5E47FC94CDA8B17B6D736FCFD3F"/>
        <w:category>
          <w:name w:val="Général"/>
          <w:gallery w:val="placeholder"/>
        </w:category>
        <w:types>
          <w:type w:val="bbPlcHdr"/>
        </w:types>
        <w:behaviors>
          <w:behavior w:val="content"/>
        </w:behaviors>
        <w:guid w:val="{93D36B40-654F-4E50-AB36-072CE84179B1}"/>
      </w:docPartPr>
      <w:docPartBody>
        <w:p w:rsidR="00C35AB7" w:rsidRDefault="00420915">
          <w:r>
            <w:t xml:space="preserve">     </w:t>
          </w:r>
        </w:p>
      </w:docPartBody>
    </w:docPart>
    <w:docPart>
      <w:docPartPr>
        <w:name w:val="92B954B0A0E1459FB504AEDE3F4FE179"/>
        <w:category>
          <w:name w:val="Général"/>
          <w:gallery w:val="placeholder"/>
        </w:category>
        <w:types>
          <w:type w:val="bbPlcHdr"/>
        </w:types>
        <w:behaviors>
          <w:behavior w:val="content"/>
        </w:behaviors>
        <w:guid w:val="{E382DC55-24C8-49D6-AB6A-8FD6535E9B0A}"/>
      </w:docPartPr>
      <w:docPartBody>
        <w:p w:rsidR="00C35AB7" w:rsidRDefault="00420915">
          <w:r>
            <w:t xml:space="preserve">     </w:t>
          </w:r>
        </w:p>
      </w:docPartBody>
    </w:docPart>
    <w:docPart>
      <w:docPartPr>
        <w:name w:val="7E6CBA8910F14989ADDFE1D1FCFFDED5"/>
        <w:category>
          <w:name w:val="Général"/>
          <w:gallery w:val="placeholder"/>
        </w:category>
        <w:types>
          <w:type w:val="bbPlcHdr"/>
        </w:types>
        <w:behaviors>
          <w:behavior w:val="content"/>
        </w:behaviors>
        <w:guid w:val="{636C0652-DD07-418D-9B00-F2C956871F1E}"/>
      </w:docPartPr>
      <w:docPartBody>
        <w:p w:rsidR="00C35AB7" w:rsidRDefault="00420915">
          <w:r>
            <w:t xml:space="preserve">     </w:t>
          </w:r>
        </w:p>
      </w:docPartBody>
    </w:docPart>
    <w:docPart>
      <w:docPartPr>
        <w:name w:val="51A3740FD03B4C54BD3F65C7B45AE252"/>
        <w:category>
          <w:name w:val="Général"/>
          <w:gallery w:val="placeholder"/>
        </w:category>
        <w:types>
          <w:type w:val="bbPlcHdr"/>
        </w:types>
        <w:behaviors>
          <w:behavior w:val="content"/>
        </w:behaviors>
        <w:guid w:val="{BB74E666-9AEF-4850-A687-D9FCFEF154E4}"/>
      </w:docPartPr>
      <w:docPartBody>
        <w:p w:rsidR="00C35AB7" w:rsidRDefault="00420915">
          <w:r>
            <w:t xml:space="preserve">     </w:t>
          </w:r>
        </w:p>
      </w:docPartBody>
    </w:docPart>
    <w:docPart>
      <w:docPartPr>
        <w:name w:val="0786E4AD295B4578873387903D2975FA"/>
        <w:category>
          <w:name w:val="Général"/>
          <w:gallery w:val="placeholder"/>
        </w:category>
        <w:types>
          <w:type w:val="bbPlcHdr"/>
        </w:types>
        <w:behaviors>
          <w:behavior w:val="content"/>
        </w:behaviors>
        <w:guid w:val="{A688C012-6213-4C9B-8FE8-AFEDF31BBCBF}"/>
      </w:docPartPr>
      <w:docPartBody>
        <w:p w:rsidR="00C35AB7" w:rsidRDefault="00420915">
          <w:r>
            <w:t xml:space="preserve">     </w:t>
          </w:r>
        </w:p>
      </w:docPartBody>
    </w:docPart>
    <w:docPart>
      <w:docPartPr>
        <w:name w:val="031FD32193404928B9FA721741CFB7F1"/>
        <w:category>
          <w:name w:val="Général"/>
          <w:gallery w:val="placeholder"/>
        </w:category>
        <w:types>
          <w:type w:val="bbPlcHdr"/>
        </w:types>
        <w:behaviors>
          <w:behavior w:val="content"/>
        </w:behaviors>
        <w:guid w:val="{12F19CAE-FDDD-42D5-B3F1-E3B03D695A4B}"/>
      </w:docPartPr>
      <w:docPartBody>
        <w:p w:rsidR="00C35AB7" w:rsidRDefault="00420915">
          <w:r>
            <w:t xml:space="preserve">     </w:t>
          </w:r>
        </w:p>
      </w:docPartBody>
    </w:docPart>
    <w:docPart>
      <w:docPartPr>
        <w:name w:val="1034684E9FD64F4DA872C9AF3775080E"/>
        <w:category>
          <w:name w:val="Général"/>
          <w:gallery w:val="placeholder"/>
        </w:category>
        <w:types>
          <w:type w:val="bbPlcHdr"/>
        </w:types>
        <w:behaviors>
          <w:behavior w:val="content"/>
        </w:behaviors>
        <w:guid w:val="{AD640822-890D-4CF4-98EB-0F779C688652}"/>
      </w:docPartPr>
      <w:docPartBody>
        <w:p w:rsidR="00C35AB7" w:rsidRDefault="00420915">
          <w:r>
            <w:t xml:space="preserve">     </w:t>
          </w:r>
        </w:p>
      </w:docPartBody>
    </w:docPart>
    <w:docPart>
      <w:docPartPr>
        <w:name w:val="99F3BE74984844FBAF8F121B6B5EE041"/>
        <w:category>
          <w:name w:val="Général"/>
          <w:gallery w:val="placeholder"/>
        </w:category>
        <w:types>
          <w:type w:val="bbPlcHdr"/>
        </w:types>
        <w:behaviors>
          <w:behavior w:val="content"/>
        </w:behaviors>
        <w:guid w:val="{8390DF60-EA9F-4EDB-A3EB-8BE62B0DC4B7}"/>
      </w:docPartPr>
      <w:docPartBody>
        <w:p w:rsidR="00C35AB7" w:rsidRDefault="00420915">
          <w:r>
            <w:t xml:space="preserve">     </w:t>
          </w:r>
        </w:p>
      </w:docPartBody>
    </w:docPart>
    <w:docPart>
      <w:docPartPr>
        <w:name w:val="674546EA673D4E76A89A419FC0A8C4BF"/>
        <w:category>
          <w:name w:val="Général"/>
          <w:gallery w:val="placeholder"/>
        </w:category>
        <w:types>
          <w:type w:val="bbPlcHdr"/>
        </w:types>
        <w:behaviors>
          <w:behavior w:val="content"/>
        </w:behaviors>
        <w:guid w:val="{C7EB1901-A85D-4B22-8C1F-5680286C5829}"/>
      </w:docPartPr>
      <w:docPartBody>
        <w:p w:rsidR="00C35AB7" w:rsidRDefault="00420915">
          <w:r>
            <w:t xml:space="preserve">     </w:t>
          </w:r>
        </w:p>
      </w:docPartBody>
    </w:docPart>
    <w:docPart>
      <w:docPartPr>
        <w:name w:val="14C9173FB474425EB266209B3D01C397"/>
        <w:category>
          <w:name w:val="Général"/>
          <w:gallery w:val="placeholder"/>
        </w:category>
        <w:types>
          <w:type w:val="bbPlcHdr"/>
        </w:types>
        <w:behaviors>
          <w:behavior w:val="content"/>
        </w:behaviors>
        <w:guid w:val="{A632B44F-05A4-4F4D-B288-EAD30D417E9B}"/>
      </w:docPartPr>
      <w:docPartBody>
        <w:p w:rsidR="00C35AB7" w:rsidRDefault="00420915">
          <w:r>
            <w:t xml:space="preserve">     </w:t>
          </w:r>
        </w:p>
      </w:docPartBody>
    </w:docPart>
    <w:docPart>
      <w:docPartPr>
        <w:name w:val="CDCADAB53659491981805FC5681B8C39"/>
        <w:category>
          <w:name w:val="Général"/>
          <w:gallery w:val="placeholder"/>
        </w:category>
        <w:types>
          <w:type w:val="bbPlcHdr"/>
        </w:types>
        <w:behaviors>
          <w:behavior w:val="content"/>
        </w:behaviors>
        <w:guid w:val="{5A38131F-81BB-4558-BC45-1C8F0B794DDC}"/>
      </w:docPartPr>
      <w:docPartBody>
        <w:p w:rsidR="00C35AB7" w:rsidRDefault="00420915">
          <w:r>
            <w:t xml:space="preserve">     </w:t>
          </w:r>
        </w:p>
      </w:docPartBody>
    </w:docPart>
    <w:docPart>
      <w:docPartPr>
        <w:name w:val="B8F2CFC45176455E8C912FB439A9EEDB"/>
        <w:category>
          <w:name w:val="Général"/>
          <w:gallery w:val="placeholder"/>
        </w:category>
        <w:types>
          <w:type w:val="bbPlcHdr"/>
        </w:types>
        <w:behaviors>
          <w:behavior w:val="content"/>
        </w:behaviors>
        <w:guid w:val="{F7EF25CF-8807-4F8F-995A-9428169F2D91}"/>
      </w:docPartPr>
      <w:docPartBody>
        <w:p w:rsidR="00C35AB7" w:rsidRDefault="00420915">
          <w:r>
            <w:t xml:space="preserve">     </w:t>
          </w:r>
        </w:p>
      </w:docPartBody>
    </w:docPart>
    <w:docPart>
      <w:docPartPr>
        <w:name w:val="80BE1B4E549E4239AE202D77CDD20CDC"/>
        <w:category>
          <w:name w:val="Général"/>
          <w:gallery w:val="placeholder"/>
        </w:category>
        <w:types>
          <w:type w:val="bbPlcHdr"/>
        </w:types>
        <w:behaviors>
          <w:behavior w:val="content"/>
        </w:behaviors>
        <w:guid w:val="{169FFA3A-8379-4790-A894-878304A4D745}"/>
      </w:docPartPr>
      <w:docPartBody>
        <w:p w:rsidR="00C35AB7" w:rsidRDefault="00420915">
          <w:r>
            <w:t xml:space="preserve">     </w:t>
          </w:r>
        </w:p>
      </w:docPartBody>
    </w:docPart>
    <w:docPart>
      <w:docPartPr>
        <w:name w:val="EC80B4D7B42F4405B04FF9D4703F7AA2"/>
        <w:category>
          <w:name w:val="Général"/>
          <w:gallery w:val="placeholder"/>
        </w:category>
        <w:types>
          <w:type w:val="bbPlcHdr"/>
        </w:types>
        <w:behaviors>
          <w:behavior w:val="content"/>
        </w:behaviors>
        <w:guid w:val="{D7091A60-A77C-4876-AB5D-BC6CE3479B05}"/>
      </w:docPartPr>
      <w:docPartBody>
        <w:p w:rsidR="00C35AB7" w:rsidRDefault="00420915">
          <w:r>
            <w:t xml:space="preserve">     </w:t>
          </w:r>
        </w:p>
      </w:docPartBody>
    </w:docPart>
    <w:docPart>
      <w:docPartPr>
        <w:name w:val="64E7DE433354405488BAB82F688C3C55"/>
        <w:category>
          <w:name w:val="Général"/>
          <w:gallery w:val="placeholder"/>
        </w:category>
        <w:types>
          <w:type w:val="bbPlcHdr"/>
        </w:types>
        <w:behaviors>
          <w:behavior w:val="content"/>
        </w:behaviors>
        <w:guid w:val="{462FC5F4-9808-479B-A029-D3A742E8D098}"/>
      </w:docPartPr>
      <w:docPartBody>
        <w:p w:rsidR="00C35AB7" w:rsidRDefault="00420915">
          <w:r>
            <w:t xml:space="preserve">     </w:t>
          </w:r>
        </w:p>
      </w:docPartBody>
    </w:docPart>
    <w:docPart>
      <w:docPartPr>
        <w:name w:val="4A1D2BF1D8B944E58E13B0F6E182F6C2"/>
        <w:category>
          <w:name w:val="Général"/>
          <w:gallery w:val="placeholder"/>
        </w:category>
        <w:types>
          <w:type w:val="bbPlcHdr"/>
        </w:types>
        <w:behaviors>
          <w:behavior w:val="content"/>
        </w:behaviors>
        <w:guid w:val="{EA1A0374-B691-4679-A9B4-78C9128DC6D5}"/>
      </w:docPartPr>
      <w:docPartBody>
        <w:p w:rsidR="00C35AB7" w:rsidRDefault="00420915">
          <w:r>
            <w:t xml:space="preserve">     </w:t>
          </w:r>
        </w:p>
      </w:docPartBody>
    </w:docPart>
    <w:docPart>
      <w:docPartPr>
        <w:name w:val="A157D4A6D52444FAA28190041D1EA792"/>
        <w:category>
          <w:name w:val="Général"/>
          <w:gallery w:val="placeholder"/>
        </w:category>
        <w:types>
          <w:type w:val="bbPlcHdr"/>
        </w:types>
        <w:behaviors>
          <w:behavior w:val="content"/>
        </w:behaviors>
        <w:guid w:val="{66E7B4D4-5210-4005-AD40-091003EEFD93}"/>
      </w:docPartPr>
      <w:docPartBody>
        <w:p w:rsidR="00C35AB7" w:rsidRDefault="00420915">
          <w:r>
            <w:t xml:space="preserve">     </w:t>
          </w:r>
        </w:p>
      </w:docPartBody>
    </w:docPart>
    <w:docPart>
      <w:docPartPr>
        <w:name w:val="E99A17A5B86B4510A62800B1203713E5"/>
        <w:category>
          <w:name w:val="Général"/>
          <w:gallery w:val="placeholder"/>
        </w:category>
        <w:types>
          <w:type w:val="bbPlcHdr"/>
        </w:types>
        <w:behaviors>
          <w:behavior w:val="content"/>
        </w:behaviors>
        <w:guid w:val="{ABC272FB-DAEB-47A3-A44E-5E87EB3C31F7}"/>
      </w:docPartPr>
      <w:docPartBody>
        <w:p w:rsidR="00C35AB7" w:rsidRDefault="00420915">
          <w:r>
            <w:t xml:space="preserve">     </w:t>
          </w:r>
        </w:p>
      </w:docPartBody>
    </w:docPart>
    <w:docPart>
      <w:docPartPr>
        <w:name w:val="5276C75D688A4EE5A4B1F3A662184F17"/>
        <w:category>
          <w:name w:val="Général"/>
          <w:gallery w:val="placeholder"/>
        </w:category>
        <w:types>
          <w:type w:val="bbPlcHdr"/>
        </w:types>
        <w:behaviors>
          <w:behavior w:val="content"/>
        </w:behaviors>
        <w:guid w:val="{FAE4B43B-63D8-4D67-96B5-C6A49A971EB3}"/>
      </w:docPartPr>
      <w:docPartBody>
        <w:p w:rsidR="00C35AB7" w:rsidRDefault="00420915">
          <w:r>
            <w:t xml:space="preserve">     </w:t>
          </w:r>
        </w:p>
      </w:docPartBody>
    </w:docPart>
    <w:docPart>
      <w:docPartPr>
        <w:name w:val="79E12A7116804DEFBF1F7A9BD7E2789B"/>
        <w:category>
          <w:name w:val="Général"/>
          <w:gallery w:val="placeholder"/>
        </w:category>
        <w:types>
          <w:type w:val="bbPlcHdr"/>
        </w:types>
        <w:behaviors>
          <w:behavior w:val="content"/>
        </w:behaviors>
        <w:guid w:val="{36E2576F-DCDF-4D57-97C3-89BB3014B2E7}"/>
      </w:docPartPr>
      <w:docPartBody>
        <w:p w:rsidR="00C35AB7" w:rsidRDefault="00420915">
          <w:r>
            <w:t xml:space="preserve">     </w:t>
          </w:r>
        </w:p>
      </w:docPartBody>
    </w:docPart>
    <w:docPart>
      <w:docPartPr>
        <w:name w:val="4C0483C9539D46E8B407AD8F1F50F6BD"/>
        <w:category>
          <w:name w:val="Général"/>
          <w:gallery w:val="placeholder"/>
        </w:category>
        <w:types>
          <w:type w:val="bbPlcHdr"/>
        </w:types>
        <w:behaviors>
          <w:behavior w:val="content"/>
        </w:behaviors>
        <w:guid w:val="{9F9DF7D6-732D-402A-B5A0-308E61A07BAF}"/>
      </w:docPartPr>
      <w:docPartBody>
        <w:p w:rsidR="00C35AB7" w:rsidRDefault="00420915">
          <w:r>
            <w:t xml:space="preserve">     </w:t>
          </w:r>
        </w:p>
      </w:docPartBody>
    </w:docPart>
    <w:docPart>
      <w:docPartPr>
        <w:name w:val="EBEF4ECD7C6E45B49368BAE205DBA3C3"/>
        <w:category>
          <w:name w:val="Général"/>
          <w:gallery w:val="placeholder"/>
        </w:category>
        <w:types>
          <w:type w:val="bbPlcHdr"/>
        </w:types>
        <w:behaviors>
          <w:behavior w:val="content"/>
        </w:behaviors>
        <w:guid w:val="{7A3412F9-D4C6-49CC-925E-B01B05DEFF6A}"/>
      </w:docPartPr>
      <w:docPartBody>
        <w:p w:rsidR="00C35AB7" w:rsidRDefault="00420915">
          <w:r>
            <w:t xml:space="preserve">     </w:t>
          </w:r>
        </w:p>
      </w:docPartBody>
    </w:docPart>
    <w:docPart>
      <w:docPartPr>
        <w:name w:val="DB7F349DFD5A4F56A9AEF1EE0F29DD58"/>
        <w:category>
          <w:name w:val="Général"/>
          <w:gallery w:val="placeholder"/>
        </w:category>
        <w:types>
          <w:type w:val="bbPlcHdr"/>
        </w:types>
        <w:behaviors>
          <w:behavior w:val="content"/>
        </w:behaviors>
        <w:guid w:val="{6639F79C-EFC1-4306-A103-9B099EA13EC0}"/>
      </w:docPartPr>
      <w:docPartBody>
        <w:p w:rsidR="00C35AB7" w:rsidRDefault="00420915">
          <w:r>
            <w:t xml:space="preserve">     </w:t>
          </w:r>
        </w:p>
      </w:docPartBody>
    </w:docPart>
    <w:docPart>
      <w:docPartPr>
        <w:name w:val="004CDAEB41CE499999BAD9A64C08E092"/>
        <w:category>
          <w:name w:val="Général"/>
          <w:gallery w:val="placeholder"/>
        </w:category>
        <w:types>
          <w:type w:val="bbPlcHdr"/>
        </w:types>
        <w:behaviors>
          <w:behavior w:val="content"/>
        </w:behaviors>
        <w:guid w:val="{A82EF8A3-8A41-4802-B180-25E179E08B1D}"/>
      </w:docPartPr>
      <w:docPartBody>
        <w:p w:rsidR="00C35AB7" w:rsidRDefault="00420915">
          <w:r>
            <w:t xml:space="preserve">     </w:t>
          </w:r>
        </w:p>
      </w:docPartBody>
    </w:docPart>
    <w:docPart>
      <w:docPartPr>
        <w:name w:val="F9941E5A8B0D4BE8947715FA30995427"/>
        <w:category>
          <w:name w:val="Général"/>
          <w:gallery w:val="placeholder"/>
        </w:category>
        <w:types>
          <w:type w:val="bbPlcHdr"/>
        </w:types>
        <w:behaviors>
          <w:behavior w:val="content"/>
        </w:behaviors>
        <w:guid w:val="{1ECE7E90-C37D-4BE6-B00F-A3F36D51F968}"/>
      </w:docPartPr>
      <w:docPartBody>
        <w:p w:rsidR="00C35AB7" w:rsidRDefault="00420915">
          <w:r>
            <w:t xml:space="preserve">     </w:t>
          </w:r>
        </w:p>
      </w:docPartBody>
    </w:docPart>
    <w:docPart>
      <w:docPartPr>
        <w:name w:val="FECC725084F0486CA82BBBCB2E668E7B"/>
        <w:category>
          <w:name w:val="Général"/>
          <w:gallery w:val="placeholder"/>
        </w:category>
        <w:types>
          <w:type w:val="bbPlcHdr"/>
        </w:types>
        <w:behaviors>
          <w:behavior w:val="content"/>
        </w:behaviors>
        <w:guid w:val="{6AABCE5E-3DAE-4368-93F1-3B354868026A}"/>
      </w:docPartPr>
      <w:docPartBody>
        <w:p w:rsidR="00C35AB7" w:rsidRDefault="00420915">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915"/>
    <w:rsid w:val="000F31EE"/>
    <w:rsid w:val="001D7CA0"/>
    <w:rsid w:val="00240CF5"/>
    <w:rsid w:val="00420915"/>
    <w:rsid w:val="005852F3"/>
    <w:rsid w:val="00762EC2"/>
    <w:rsid w:val="0081748F"/>
    <w:rsid w:val="00854F00"/>
    <w:rsid w:val="00B86920"/>
    <w:rsid w:val="00C35AB7"/>
    <w:rsid w:val="00E42C2D"/>
    <w:rsid w:val="00F41F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2091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IanSTX2XAUKmDOpfXPVH0Q/ExA==">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0C823E-51B7-4CE6-83DD-A7D23FDA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7396</Words>
  <Characters>40682</Characters>
  <Application>Microsoft Office Word</Application>
  <DocSecurity>0</DocSecurity>
  <Lines>339</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Chela Binda</dc:creator>
  <cp:lastModifiedBy>Chela Binda</cp:lastModifiedBy>
  <cp:revision>2</cp:revision>
  <dcterms:created xsi:type="dcterms:W3CDTF">2024-07-11T14:03:00Z</dcterms:created>
  <dcterms:modified xsi:type="dcterms:W3CDTF">2024-07-11T14:03:00Z</dcterms:modified>
</cp:coreProperties>
</file>