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4D2" w:rsidRDefault="001254D2" w:rsidP="001254D2">
      <w:pPr>
        <w:spacing w:after="0" w:line="276" w:lineRule="auto"/>
        <w:jc w:val="both"/>
        <w:rPr>
          <w:rFonts w:ascii="Akrobat" w:hAnsi="Akrobat"/>
          <w:b/>
          <w:bCs/>
        </w:rPr>
      </w:pPr>
    </w:p>
    <w:p w:rsidR="001254D2" w:rsidRDefault="001254D2" w:rsidP="001254D2">
      <w:pPr>
        <w:spacing w:after="0" w:line="276" w:lineRule="auto"/>
        <w:jc w:val="both"/>
        <w:rPr>
          <w:rFonts w:ascii="Akrobat" w:hAnsi="Akrobat"/>
          <w:b/>
          <w:bCs/>
        </w:rPr>
      </w:pPr>
    </w:p>
    <w:p w:rsidR="001254D2" w:rsidRDefault="001254D2" w:rsidP="001254D2">
      <w:pPr>
        <w:spacing w:after="0" w:line="276" w:lineRule="auto"/>
        <w:jc w:val="both"/>
        <w:rPr>
          <w:rFonts w:ascii="Akrobat" w:hAnsi="Akrobat"/>
        </w:rPr>
      </w:pPr>
    </w:p>
    <w:p w:rsidR="001254D2" w:rsidRDefault="001254D2" w:rsidP="001254D2">
      <w:pPr>
        <w:spacing w:after="0" w:line="276" w:lineRule="auto"/>
        <w:jc w:val="both"/>
        <w:rPr>
          <w:rFonts w:ascii="Akrobat" w:hAnsi="Akrobat"/>
        </w:rPr>
      </w:pPr>
    </w:p>
    <w:p w:rsidR="001254D2" w:rsidRDefault="001254D2" w:rsidP="001254D2">
      <w:pPr>
        <w:spacing w:after="0" w:line="276" w:lineRule="auto"/>
        <w:jc w:val="both"/>
        <w:rPr>
          <w:rFonts w:ascii="Akrobat" w:hAnsi="Akrobat"/>
        </w:rPr>
      </w:pPr>
    </w:p>
    <w:p w:rsidR="001254D2" w:rsidRDefault="001254D2" w:rsidP="001254D2">
      <w:pPr>
        <w:spacing w:after="0" w:line="276" w:lineRule="auto"/>
        <w:jc w:val="both"/>
        <w:rPr>
          <w:rFonts w:ascii="Akrobat" w:hAnsi="Akrobat"/>
        </w:rPr>
      </w:pPr>
    </w:p>
    <w:p w:rsidR="001254D2" w:rsidRDefault="001254D2" w:rsidP="00A7268E">
      <w:pPr>
        <w:spacing w:after="0" w:line="276" w:lineRule="auto"/>
        <w:ind w:left="-142"/>
        <w:jc w:val="both"/>
        <w:rPr>
          <w:rFonts w:ascii="Akrobat" w:hAnsi="Akrobat"/>
        </w:rPr>
      </w:pPr>
    </w:p>
    <w:p w:rsidR="001254D2" w:rsidRDefault="001254D2" w:rsidP="001254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krobat" w:hAnsi="Akrobat"/>
          <w:b/>
          <w:bCs/>
          <w:sz w:val="32"/>
          <w:szCs w:val="32"/>
        </w:rPr>
      </w:pPr>
      <w:r w:rsidRPr="00A7268E">
        <w:rPr>
          <w:rFonts w:ascii="Akrobat" w:hAnsi="Akrobat"/>
          <w:b/>
          <w:bCs/>
          <w:sz w:val="32"/>
          <w:szCs w:val="32"/>
        </w:rPr>
        <w:t>ACCORD D’ENTREPRISE PORTANT SUR</w:t>
      </w:r>
    </w:p>
    <w:p w:rsidR="001254D2" w:rsidRDefault="00155B94" w:rsidP="001254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krobat" w:hAnsi="Akrobat"/>
          <w:b/>
          <w:bCs/>
          <w:sz w:val="32"/>
          <w:szCs w:val="32"/>
        </w:rPr>
      </w:pPr>
      <w:r>
        <w:rPr>
          <w:rFonts w:ascii="Akrobat" w:hAnsi="Akrobat"/>
          <w:b/>
          <w:bCs/>
          <w:sz w:val="32"/>
          <w:szCs w:val="32"/>
        </w:rPr>
        <w:t>L’OUVERTURE DE NOUVEAUX DROITS POUR LES SALARIÉES</w:t>
      </w:r>
    </w:p>
    <w:p w:rsidR="00155B94" w:rsidRPr="00A7268E" w:rsidRDefault="00155B94" w:rsidP="001254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krobat" w:hAnsi="Akrobat"/>
          <w:b/>
          <w:bCs/>
          <w:sz w:val="32"/>
          <w:szCs w:val="32"/>
        </w:rPr>
      </w:pPr>
      <w:r>
        <w:rPr>
          <w:rFonts w:ascii="Akrobat" w:hAnsi="Akrobat"/>
          <w:b/>
          <w:bCs/>
          <w:sz w:val="32"/>
          <w:szCs w:val="32"/>
        </w:rPr>
        <w:t>DU LEVALLOIS SPORTING CLUB</w:t>
      </w:r>
    </w:p>
    <w:p w:rsidR="001254D2" w:rsidRDefault="001254D2" w:rsidP="00A7268E">
      <w:pPr>
        <w:spacing w:after="0" w:line="276" w:lineRule="auto"/>
        <w:ind w:left="-142"/>
        <w:jc w:val="both"/>
        <w:rPr>
          <w:rFonts w:ascii="Akrobat" w:hAnsi="Akrobat"/>
        </w:rPr>
      </w:pPr>
    </w:p>
    <w:p w:rsidR="001254D2" w:rsidRDefault="001254D2" w:rsidP="00A7268E">
      <w:pPr>
        <w:spacing w:after="0" w:line="276" w:lineRule="auto"/>
        <w:ind w:left="-142"/>
        <w:jc w:val="both"/>
        <w:rPr>
          <w:rFonts w:ascii="Akrobat" w:hAnsi="Akrobat"/>
        </w:rPr>
      </w:pPr>
    </w:p>
    <w:p w:rsidR="001254D2" w:rsidRDefault="001254D2" w:rsidP="00A7268E">
      <w:pPr>
        <w:spacing w:after="0" w:line="276" w:lineRule="auto"/>
        <w:ind w:left="-142"/>
        <w:jc w:val="both"/>
        <w:rPr>
          <w:rFonts w:ascii="Akrobat" w:hAnsi="Akrobat"/>
        </w:rPr>
      </w:pPr>
    </w:p>
    <w:p w:rsidR="001254D2" w:rsidRDefault="001254D2" w:rsidP="00A7268E">
      <w:pPr>
        <w:spacing w:after="0" w:line="276" w:lineRule="auto"/>
        <w:ind w:left="-142"/>
        <w:jc w:val="both"/>
        <w:rPr>
          <w:rFonts w:ascii="Akrobat" w:hAnsi="Akrobat"/>
        </w:rPr>
      </w:pPr>
    </w:p>
    <w:p w:rsidR="001254D2" w:rsidRDefault="001254D2" w:rsidP="00A7268E">
      <w:pPr>
        <w:spacing w:after="0" w:line="276" w:lineRule="auto"/>
        <w:ind w:left="-142"/>
        <w:jc w:val="both"/>
        <w:rPr>
          <w:rFonts w:ascii="Akrobat" w:hAnsi="Akrobat"/>
        </w:rPr>
      </w:pPr>
    </w:p>
    <w:p w:rsidR="00A7268E" w:rsidRDefault="00A7268E" w:rsidP="00A7268E">
      <w:pPr>
        <w:spacing w:after="0" w:line="276" w:lineRule="auto"/>
        <w:ind w:left="-142"/>
        <w:jc w:val="both"/>
        <w:rPr>
          <w:rFonts w:ascii="Akrobat" w:hAnsi="Akrobat"/>
        </w:rPr>
      </w:pPr>
      <w:r w:rsidRPr="00A7268E">
        <w:rPr>
          <w:rFonts w:ascii="Akrobat" w:hAnsi="Akrobat"/>
        </w:rPr>
        <w:t>Entre les soussignés</w:t>
      </w:r>
      <w:r w:rsidRPr="00A7268E">
        <w:rPr>
          <w:rFonts w:ascii="Calibri" w:hAnsi="Calibri" w:cs="Calibri"/>
        </w:rPr>
        <w:t> </w:t>
      </w:r>
      <w:r w:rsidRPr="00A7268E">
        <w:rPr>
          <w:rFonts w:ascii="Akrobat" w:hAnsi="Akrobat"/>
        </w:rPr>
        <w:t>:</w:t>
      </w:r>
    </w:p>
    <w:p w:rsidR="001254D2" w:rsidRPr="00A7268E" w:rsidRDefault="001254D2" w:rsidP="00A7268E">
      <w:pPr>
        <w:spacing w:after="0" w:line="276" w:lineRule="auto"/>
        <w:ind w:left="-142"/>
        <w:jc w:val="both"/>
        <w:rPr>
          <w:rFonts w:ascii="Akrobat" w:hAnsi="Akrobat"/>
        </w:rPr>
      </w:pPr>
    </w:p>
    <w:p w:rsidR="00A7268E" w:rsidRDefault="00A7268E" w:rsidP="00A7268E">
      <w:pPr>
        <w:spacing w:after="0" w:line="276" w:lineRule="auto"/>
        <w:ind w:left="-142"/>
        <w:jc w:val="both"/>
        <w:rPr>
          <w:rFonts w:ascii="Akrobat" w:hAnsi="Akrobat"/>
          <w:b/>
          <w:bCs/>
        </w:rPr>
      </w:pPr>
    </w:p>
    <w:p w:rsidR="00917CB4" w:rsidRDefault="00874FF8" w:rsidP="00416445">
      <w:pPr>
        <w:pStyle w:val="Paragraphedeliste"/>
        <w:numPr>
          <w:ilvl w:val="0"/>
          <w:numId w:val="15"/>
        </w:numPr>
        <w:spacing w:after="0" w:line="276" w:lineRule="auto"/>
        <w:jc w:val="both"/>
        <w:rPr>
          <w:rFonts w:ascii="Akrobat" w:hAnsi="Akrobat"/>
        </w:rPr>
      </w:pPr>
      <w:r>
        <w:rPr>
          <w:rFonts w:ascii="Akrobat" w:hAnsi="Akrobat"/>
          <w:b/>
          <w:bCs/>
        </w:rPr>
        <w:t>L’association LEVALLOIS SPORTING CLUB (LSC)</w:t>
      </w:r>
      <w:r w:rsidR="00A7268E" w:rsidRPr="00A7268E">
        <w:rPr>
          <w:rFonts w:ascii="Akrobat" w:hAnsi="Akrobat"/>
        </w:rPr>
        <w:t xml:space="preserve">, association loi 1901 </w:t>
      </w:r>
      <w:r>
        <w:rPr>
          <w:rFonts w:ascii="Akrobat" w:hAnsi="Akrobat"/>
        </w:rPr>
        <w:t>déclarée et régie par la loi du 1</w:t>
      </w:r>
      <w:r w:rsidRPr="00874FF8">
        <w:rPr>
          <w:rFonts w:ascii="Akrobat" w:hAnsi="Akrobat"/>
          <w:vertAlign w:val="superscript"/>
        </w:rPr>
        <w:t>er</w:t>
      </w:r>
      <w:r>
        <w:rPr>
          <w:rFonts w:ascii="Akrobat" w:hAnsi="Akrobat"/>
        </w:rPr>
        <w:t xml:space="preserve"> juillet 1901, enregistrée sous le numéro RNA W922002351,</w:t>
      </w:r>
      <w:r w:rsidR="00A7268E" w:rsidRPr="00A7268E">
        <w:rPr>
          <w:rFonts w:ascii="Akrobat" w:hAnsi="Akrobat"/>
        </w:rPr>
        <w:t xml:space="preserve"> dont le siège social est situé au </w:t>
      </w:r>
      <w:r>
        <w:rPr>
          <w:rFonts w:ascii="Akrobat" w:hAnsi="Akrobat"/>
        </w:rPr>
        <w:t>24 rue Louise Michel</w:t>
      </w:r>
      <w:r w:rsidR="00A7268E" w:rsidRPr="00A7268E">
        <w:rPr>
          <w:rFonts w:ascii="Akrobat" w:hAnsi="Akrobat"/>
        </w:rPr>
        <w:t xml:space="preserve"> </w:t>
      </w:r>
      <w:r>
        <w:rPr>
          <w:rFonts w:ascii="Akrobat" w:hAnsi="Akrobat"/>
        </w:rPr>
        <w:t>–</w:t>
      </w:r>
      <w:r w:rsidR="00A7268E" w:rsidRPr="00A7268E">
        <w:rPr>
          <w:rFonts w:ascii="Akrobat" w:hAnsi="Akrobat"/>
        </w:rPr>
        <w:t xml:space="preserve"> </w:t>
      </w:r>
      <w:r>
        <w:rPr>
          <w:rFonts w:ascii="Akrobat" w:hAnsi="Akrobat"/>
        </w:rPr>
        <w:t>92300 Levallois-Perret</w:t>
      </w:r>
      <w:r w:rsidR="00A7268E" w:rsidRPr="00A7268E">
        <w:rPr>
          <w:rFonts w:ascii="Akrobat" w:hAnsi="Akrobat"/>
        </w:rPr>
        <w:t>,</w:t>
      </w:r>
    </w:p>
    <w:p w:rsidR="00917CB4" w:rsidRPr="00917CB4" w:rsidRDefault="00917CB4" w:rsidP="00917CB4">
      <w:pPr>
        <w:pStyle w:val="Paragraphedeliste"/>
        <w:spacing w:after="0" w:line="276" w:lineRule="auto"/>
        <w:ind w:left="578"/>
        <w:jc w:val="both"/>
        <w:rPr>
          <w:rFonts w:ascii="Akrobat" w:hAnsi="Akrobat"/>
        </w:rPr>
      </w:pPr>
    </w:p>
    <w:p w:rsidR="00A7268E" w:rsidRDefault="00A7268E" w:rsidP="00416445">
      <w:pPr>
        <w:spacing w:after="0" w:line="276" w:lineRule="auto"/>
        <w:ind w:left="360" w:firstLine="348"/>
        <w:jc w:val="both"/>
        <w:rPr>
          <w:rFonts w:ascii="Akrobat" w:hAnsi="Akrobat"/>
        </w:rPr>
      </w:pPr>
      <w:r w:rsidRPr="00416445">
        <w:rPr>
          <w:rFonts w:ascii="Akrobat" w:hAnsi="Akrobat"/>
        </w:rPr>
        <w:t xml:space="preserve">Représentée par </w:t>
      </w:r>
      <w:r w:rsidR="00D3653B" w:rsidRPr="00D3653B">
        <w:rPr>
          <w:rFonts w:ascii="Akrobat" w:hAnsi="Akrobat"/>
          <w:bCs/>
        </w:rPr>
        <w:t>le</w:t>
      </w:r>
      <w:r w:rsidRPr="00416445">
        <w:rPr>
          <w:rFonts w:ascii="Akrobat" w:hAnsi="Akrobat"/>
        </w:rPr>
        <w:t xml:space="preserve"> </w:t>
      </w:r>
      <w:r w:rsidR="00874FF8" w:rsidRPr="00416445">
        <w:rPr>
          <w:rFonts w:ascii="Akrobat" w:hAnsi="Akrobat"/>
        </w:rPr>
        <w:t>Directeur Général</w:t>
      </w:r>
      <w:r w:rsidR="00511C53">
        <w:rPr>
          <w:rFonts w:ascii="Akrobat" w:hAnsi="Akrobat"/>
        </w:rPr>
        <w:t>,</w:t>
      </w:r>
    </w:p>
    <w:p w:rsidR="001254D2" w:rsidRPr="00416445" w:rsidRDefault="001254D2" w:rsidP="00416445">
      <w:pPr>
        <w:spacing w:after="0" w:line="276" w:lineRule="auto"/>
        <w:ind w:left="360" w:firstLine="348"/>
        <w:jc w:val="both"/>
        <w:rPr>
          <w:rFonts w:ascii="Akrobat" w:hAnsi="Akrobat"/>
        </w:rPr>
      </w:pPr>
    </w:p>
    <w:p w:rsidR="00A7268E" w:rsidRDefault="00A7268E" w:rsidP="00A7268E">
      <w:pPr>
        <w:pStyle w:val="Paragraphedeliste"/>
        <w:spacing w:after="0" w:line="276" w:lineRule="auto"/>
        <w:ind w:left="578"/>
        <w:jc w:val="both"/>
        <w:rPr>
          <w:rFonts w:ascii="Akrobat" w:hAnsi="Akrobat"/>
        </w:rPr>
      </w:pPr>
    </w:p>
    <w:p w:rsidR="00917CB4" w:rsidRPr="00874FF8" w:rsidRDefault="00874FF8" w:rsidP="00416445">
      <w:pPr>
        <w:pStyle w:val="Paragraphedeliste"/>
        <w:numPr>
          <w:ilvl w:val="0"/>
          <w:numId w:val="15"/>
        </w:numPr>
        <w:spacing w:after="0" w:line="276" w:lineRule="auto"/>
        <w:jc w:val="both"/>
        <w:rPr>
          <w:rFonts w:ascii="Akrobat" w:hAnsi="Akrobat"/>
        </w:rPr>
      </w:pPr>
      <w:r w:rsidRPr="00874FF8">
        <w:rPr>
          <w:rFonts w:ascii="Akrobat" w:hAnsi="Akrobat"/>
          <w:b/>
          <w:bCs/>
        </w:rPr>
        <w:t xml:space="preserve">Le </w:t>
      </w:r>
      <w:r>
        <w:rPr>
          <w:rFonts w:ascii="Akrobat" w:hAnsi="Akrobat"/>
          <w:b/>
          <w:bCs/>
        </w:rPr>
        <w:t>Comité</w:t>
      </w:r>
      <w:r w:rsidRPr="00874FF8">
        <w:rPr>
          <w:rFonts w:ascii="Akrobat" w:hAnsi="Akrobat"/>
          <w:b/>
          <w:bCs/>
        </w:rPr>
        <w:t xml:space="preserve"> Social et </w:t>
      </w:r>
      <w:r>
        <w:rPr>
          <w:rFonts w:ascii="Akrobat" w:hAnsi="Akrobat"/>
          <w:b/>
          <w:bCs/>
        </w:rPr>
        <w:t>É</w:t>
      </w:r>
      <w:r w:rsidRPr="00874FF8">
        <w:rPr>
          <w:rFonts w:ascii="Akrobat" w:hAnsi="Akrobat"/>
          <w:b/>
          <w:bCs/>
        </w:rPr>
        <w:t xml:space="preserve">conomique </w:t>
      </w:r>
      <w:r>
        <w:rPr>
          <w:rFonts w:ascii="Akrobat" w:hAnsi="Akrobat"/>
          <w:b/>
          <w:bCs/>
        </w:rPr>
        <w:t xml:space="preserve">(CSE) </w:t>
      </w:r>
      <w:r w:rsidRPr="00874FF8">
        <w:rPr>
          <w:rFonts w:ascii="Akrobat" w:hAnsi="Akrobat"/>
        </w:rPr>
        <w:t>du LEVALLOIS SPORTING CLUB</w:t>
      </w:r>
      <w:r w:rsidR="00A7268E" w:rsidRPr="00874FF8">
        <w:rPr>
          <w:rFonts w:ascii="Akrobat" w:hAnsi="Akrobat"/>
        </w:rPr>
        <w:t xml:space="preserve"> </w:t>
      </w:r>
    </w:p>
    <w:p w:rsidR="00874FF8" w:rsidRDefault="00874FF8" w:rsidP="00A7268E">
      <w:pPr>
        <w:spacing w:after="0" w:line="276" w:lineRule="auto"/>
        <w:ind w:left="578"/>
        <w:jc w:val="both"/>
        <w:rPr>
          <w:rFonts w:ascii="Akrobat" w:hAnsi="Akrobat"/>
        </w:rPr>
      </w:pPr>
    </w:p>
    <w:p w:rsidR="00A7268E" w:rsidRPr="00A7268E" w:rsidRDefault="00A7268E" w:rsidP="00511C53">
      <w:pPr>
        <w:spacing w:after="0" w:line="276" w:lineRule="auto"/>
        <w:ind w:left="578" w:firstLine="130"/>
        <w:jc w:val="both"/>
        <w:rPr>
          <w:rFonts w:ascii="Akrobat" w:hAnsi="Akrobat"/>
        </w:rPr>
      </w:pPr>
      <w:r>
        <w:rPr>
          <w:rFonts w:ascii="Akrobat" w:hAnsi="Akrobat"/>
        </w:rPr>
        <w:t xml:space="preserve">Représenté par </w:t>
      </w:r>
      <w:r w:rsidR="00D3653B">
        <w:rPr>
          <w:rFonts w:ascii="Akrobat" w:hAnsi="Akrobat"/>
          <w:bCs/>
        </w:rPr>
        <w:t>le</w:t>
      </w:r>
      <w:r w:rsidR="00D3653B">
        <w:rPr>
          <w:rFonts w:ascii="Akrobat" w:hAnsi="Akrobat"/>
        </w:rPr>
        <w:t xml:space="preserve"> délégué syndical CFDT-SNAPAC</w:t>
      </w:r>
    </w:p>
    <w:p w:rsidR="00874FF8" w:rsidRPr="00846194" w:rsidRDefault="00874FF8" w:rsidP="00874FF8">
      <w:pPr>
        <w:spacing w:after="0"/>
        <w:rPr>
          <w:rFonts w:asciiTheme="majorHAnsi" w:hAnsiTheme="majorHAnsi" w:cstheme="majorHAnsi"/>
        </w:rPr>
      </w:pPr>
    </w:p>
    <w:p w:rsidR="00874FF8" w:rsidRPr="00F92414" w:rsidRDefault="00874FF8" w:rsidP="00A7268E">
      <w:pPr>
        <w:spacing w:after="0" w:line="276" w:lineRule="auto"/>
        <w:ind w:left="-142"/>
        <w:jc w:val="both"/>
        <w:rPr>
          <w:rFonts w:ascii="Akrobat" w:hAnsi="Akrobat"/>
        </w:rPr>
      </w:pPr>
    </w:p>
    <w:p w:rsidR="001254D2" w:rsidRDefault="001254D2" w:rsidP="00A7268E">
      <w:pPr>
        <w:spacing w:after="0" w:line="276" w:lineRule="auto"/>
        <w:ind w:left="-142"/>
        <w:jc w:val="both"/>
        <w:rPr>
          <w:rFonts w:ascii="Akrobat" w:hAnsi="Akrobat"/>
          <w:b/>
        </w:rPr>
      </w:pPr>
    </w:p>
    <w:p w:rsidR="001254D2" w:rsidRDefault="001254D2" w:rsidP="00A7268E">
      <w:pPr>
        <w:spacing w:after="0" w:line="276" w:lineRule="auto"/>
        <w:ind w:left="-142"/>
        <w:jc w:val="both"/>
        <w:rPr>
          <w:rFonts w:ascii="Akrobat" w:hAnsi="Akrobat"/>
          <w:b/>
        </w:rPr>
      </w:pPr>
    </w:p>
    <w:p w:rsidR="001254D2" w:rsidRDefault="001254D2" w:rsidP="00A7268E">
      <w:pPr>
        <w:spacing w:after="0" w:line="276" w:lineRule="auto"/>
        <w:ind w:left="-142"/>
        <w:jc w:val="both"/>
        <w:rPr>
          <w:rFonts w:ascii="Akrobat" w:hAnsi="Akrobat"/>
          <w:b/>
        </w:rPr>
      </w:pPr>
    </w:p>
    <w:p w:rsidR="001254D2" w:rsidRDefault="001254D2" w:rsidP="00A7268E">
      <w:pPr>
        <w:spacing w:after="0" w:line="276" w:lineRule="auto"/>
        <w:ind w:left="-142"/>
        <w:jc w:val="both"/>
        <w:rPr>
          <w:rFonts w:ascii="Akrobat" w:hAnsi="Akrobat"/>
          <w:b/>
        </w:rPr>
      </w:pPr>
    </w:p>
    <w:p w:rsidR="001254D2" w:rsidRDefault="001254D2" w:rsidP="00A7268E">
      <w:pPr>
        <w:spacing w:after="0" w:line="276" w:lineRule="auto"/>
        <w:ind w:left="-142"/>
        <w:jc w:val="both"/>
        <w:rPr>
          <w:rFonts w:ascii="Akrobat" w:hAnsi="Akrobat"/>
          <w:b/>
        </w:rPr>
      </w:pPr>
    </w:p>
    <w:p w:rsidR="001254D2" w:rsidRDefault="001254D2" w:rsidP="00A7268E">
      <w:pPr>
        <w:spacing w:after="0" w:line="276" w:lineRule="auto"/>
        <w:ind w:left="-142"/>
        <w:jc w:val="both"/>
        <w:rPr>
          <w:rFonts w:ascii="Akrobat" w:hAnsi="Akrobat"/>
          <w:b/>
        </w:rPr>
      </w:pPr>
    </w:p>
    <w:p w:rsidR="001254D2" w:rsidRDefault="001254D2" w:rsidP="00A7268E">
      <w:pPr>
        <w:spacing w:after="0" w:line="276" w:lineRule="auto"/>
        <w:ind w:left="-142"/>
        <w:jc w:val="both"/>
        <w:rPr>
          <w:rFonts w:ascii="Akrobat" w:hAnsi="Akrobat"/>
          <w:b/>
        </w:rPr>
      </w:pPr>
    </w:p>
    <w:p w:rsidR="001254D2" w:rsidRDefault="001254D2" w:rsidP="00A7268E">
      <w:pPr>
        <w:spacing w:after="0" w:line="276" w:lineRule="auto"/>
        <w:ind w:left="-142"/>
        <w:jc w:val="both"/>
        <w:rPr>
          <w:rFonts w:ascii="Akrobat" w:hAnsi="Akrobat"/>
          <w:b/>
        </w:rPr>
      </w:pPr>
    </w:p>
    <w:p w:rsidR="001254D2" w:rsidRDefault="001254D2" w:rsidP="00A7268E">
      <w:pPr>
        <w:spacing w:after="0" w:line="276" w:lineRule="auto"/>
        <w:ind w:left="-142"/>
        <w:jc w:val="both"/>
        <w:rPr>
          <w:rFonts w:ascii="Akrobat" w:hAnsi="Akrobat"/>
          <w:b/>
        </w:rPr>
      </w:pPr>
    </w:p>
    <w:p w:rsidR="001254D2" w:rsidRDefault="001254D2" w:rsidP="00A7268E">
      <w:pPr>
        <w:spacing w:after="0" w:line="276" w:lineRule="auto"/>
        <w:ind w:left="-142"/>
        <w:jc w:val="both"/>
        <w:rPr>
          <w:rFonts w:ascii="Akrobat" w:hAnsi="Akrobat"/>
          <w:b/>
        </w:rPr>
      </w:pPr>
    </w:p>
    <w:p w:rsidR="00A7268E" w:rsidRPr="00F92414" w:rsidRDefault="00A7268E" w:rsidP="00A7268E">
      <w:pPr>
        <w:spacing w:after="0" w:line="276" w:lineRule="auto"/>
        <w:ind w:left="-142"/>
        <w:jc w:val="both"/>
        <w:rPr>
          <w:rFonts w:ascii="Akrobat" w:hAnsi="Akrobat"/>
          <w:b/>
        </w:rPr>
      </w:pPr>
      <w:r w:rsidRPr="00F92414">
        <w:rPr>
          <w:rFonts w:ascii="Akrobat" w:hAnsi="Akrobat"/>
          <w:b/>
        </w:rPr>
        <w:t>A convenu et arrêté ce qui suit</w:t>
      </w:r>
      <w:r w:rsidRPr="00F92414">
        <w:rPr>
          <w:rFonts w:ascii="Calibri" w:hAnsi="Calibri" w:cs="Calibri"/>
          <w:b/>
        </w:rPr>
        <w:t> </w:t>
      </w:r>
      <w:r w:rsidRPr="00F92414">
        <w:rPr>
          <w:rFonts w:ascii="Akrobat" w:hAnsi="Akrobat"/>
          <w:b/>
        </w:rPr>
        <w:t>:</w:t>
      </w:r>
    </w:p>
    <w:p w:rsidR="00A7268E" w:rsidRDefault="00A7268E" w:rsidP="00A7268E">
      <w:pPr>
        <w:spacing w:after="0" w:line="276" w:lineRule="auto"/>
        <w:ind w:left="-142"/>
        <w:jc w:val="both"/>
        <w:rPr>
          <w:rFonts w:ascii="Akrobat" w:hAnsi="Akrobat"/>
        </w:rPr>
      </w:pPr>
    </w:p>
    <w:p w:rsidR="001254D2" w:rsidRDefault="001254D2" w:rsidP="00A7268E">
      <w:pPr>
        <w:spacing w:after="0" w:line="276" w:lineRule="auto"/>
        <w:ind w:left="-142"/>
        <w:jc w:val="both"/>
        <w:rPr>
          <w:rFonts w:ascii="Akrobat" w:hAnsi="Akrobat"/>
          <w:b/>
          <w:color w:val="0070C0"/>
          <w:u w:val="single"/>
        </w:rPr>
      </w:pPr>
    </w:p>
    <w:p w:rsidR="00A7268E" w:rsidRDefault="00A7268E" w:rsidP="00A7268E">
      <w:pPr>
        <w:spacing w:after="0" w:line="276" w:lineRule="auto"/>
        <w:ind w:left="-142"/>
        <w:jc w:val="both"/>
        <w:rPr>
          <w:rFonts w:ascii="Akrobat" w:hAnsi="Akrobat"/>
          <w:b/>
          <w:color w:val="0070C0"/>
          <w:u w:val="single"/>
        </w:rPr>
      </w:pPr>
      <w:r w:rsidRPr="00F92414">
        <w:rPr>
          <w:rFonts w:ascii="Akrobat" w:hAnsi="Akrobat"/>
          <w:b/>
          <w:color w:val="0070C0"/>
          <w:u w:val="single"/>
        </w:rPr>
        <w:lastRenderedPageBreak/>
        <w:t>Préambule</w:t>
      </w:r>
    </w:p>
    <w:p w:rsidR="00382AC2" w:rsidRDefault="00382AC2" w:rsidP="00A7268E">
      <w:pPr>
        <w:spacing w:after="0" w:line="276" w:lineRule="auto"/>
        <w:ind w:left="-142"/>
        <w:jc w:val="both"/>
        <w:rPr>
          <w:rFonts w:ascii="Akrobat" w:hAnsi="Akrobat"/>
          <w:b/>
          <w:color w:val="0070C0"/>
          <w:u w:val="single"/>
        </w:rPr>
      </w:pPr>
    </w:p>
    <w:p w:rsidR="006301D8" w:rsidRDefault="0095788A" w:rsidP="00BC02D5">
      <w:pPr>
        <w:spacing w:after="0" w:line="276" w:lineRule="auto"/>
        <w:ind w:left="-142"/>
        <w:jc w:val="both"/>
        <w:rPr>
          <w:rFonts w:ascii="Akrobat" w:hAnsi="Akrobat"/>
        </w:rPr>
      </w:pPr>
      <w:r>
        <w:rPr>
          <w:rFonts w:ascii="Akrobat" w:hAnsi="Akrobat"/>
        </w:rPr>
        <w:t>Fid</w:t>
      </w:r>
      <w:r w:rsidR="00262F89">
        <w:rPr>
          <w:rFonts w:ascii="Akrobat" w:hAnsi="Akrobat"/>
        </w:rPr>
        <w:t xml:space="preserve">èle </w:t>
      </w:r>
      <w:r>
        <w:rPr>
          <w:rFonts w:ascii="Akrobat" w:hAnsi="Akrobat"/>
        </w:rPr>
        <w:t>aux valeurs d’inclusion qui sont au cœur de son projet sportif, l</w:t>
      </w:r>
      <w:r w:rsidR="006301D8">
        <w:rPr>
          <w:rFonts w:ascii="Akrobat" w:hAnsi="Akrobat"/>
        </w:rPr>
        <w:t xml:space="preserve">e </w:t>
      </w:r>
      <w:r w:rsidR="0006541A">
        <w:rPr>
          <w:rFonts w:ascii="Akrobat" w:hAnsi="Akrobat"/>
        </w:rPr>
        <w:t xml:space="preserve">LEVALLOIS SPORTING CLUB </w:t>
      </w:r>
      <w:r w:rsidR="006301D8">
        <w:rPr>
          <w:rFonts w:ascii="Akrobat" w:hAnsi="Akrobat"/>
        </w:rPr>
        <w:t xml:space="preserve">a fait de l’égalité entre les femmes et les hommes un axe </w:t>
      </w:r>
      <w:r w:rsidR="0006541A">
        <w:rPr>
          <w:rFonts w:ascii="Akrobat" w:hAnsi="Akrobat"/>
        </w:rPr>
        <w:t>prioritaire</w:t>
      </w:r>
      <w:r w:rsidR="006301D8">
        <w:rPr>
          <w:rFonts w:ascii="Akrobat" w:hAnsi="Akrobat"/>
        </w:rPr>
        <w:t xml:space="preserve"> de sa politique en matière de ressources humaines et de développement de la carrière de ses salarié</w:t>
      </w:r>
      <w:r w:rsidR="0006541A">
        <w:rPr>
          <w:rFonts w:ascii="Akrobat" w:hAnsi="Akrobat"/>
        </w:rPr>
        <w:t>e</w:t>
      </w:r>
      <w:r w:rsidR="006301D8">
        <w:rPr>
          <w:rFonts w:ascii="Akrobat" w:hAnsi="Akrobat"/>
        </w:rPr>
        <w:t>s. En 202</w:t>
      </w:r>
      <w:r w:rsidR="00805D86">
        <w:rPr>
          <w:rFonts w:ascii="Akrobat" w:hAnsi="Akrobat"/>
        </w:rPr>
        <w:t>3</w:t>
      </w:r>
      <w:r w:rsidR="006301D8">
        <w:rPr>
          <w:rFonts w:ascii="Akrobat" w:hAnsi="Akrobat"/>
        </w:rPr>
        <w:t xml:space="preserve">, </w:t>
      </w:r>
      <w:r w:rsidR="00805D86">
        <w:rPr>
          <w:rFonts w:ascii="Akrobat" w:hAnsi="Akrobat"/>
        </w:rPr>
        <w:t>le Club a une nouvelle fois été conforme à la réglementation en la matière, obtenant un score de 87/100 à l’index national avec la note maximale possible dans 4 des 5 critères existants.</w:t>
      </w:r>
    </w:p>
    <w:p w:rsidR="00805D86" w:rsidRDefault="00805D86" w:rsidP="00BC02D5">
      <w:pPr>
        <w:spacing w:after="0" w:line="276" w:lineRule="auto"/>
        <w:ind w:left="-142"/>
        <w:jc w:val="both"/>
        <w:rPr>
          <w:rFonts w:ascii="Akrobat" w:hAnsi="Akrobat"/>
        </w:rPr>
      </w:pPr>
    </w:p>
    <w:p w:rsidR="00F77F47" w:rsidRDefault="00805D86" w:rsidP="00F77F47">
      <w:pPr>
        <w:spacing w:after="0" w:line="276" w:lineRule="auto"/>
        <w:ind w:left="-142"/>
        <w:jc w:val="both"/>
        <w:rPr>
          <w:rFonts w:ascii="Akrobat" w:hAnsi="Akrobat"/>
        </w:rPr>
      </w:pPr>
      <w:r>
        <w:rPr>
          <w:rFonts w:ascii="Akrobat" w:hAnsi="Akrobat"/>
        </w:rPr>
        <w:t>Dans le cadre de la Négociation Annuelle Obligatoire 2024, la Direction du LSC a proposé aux représentants du personnel</w:t>
      </w:r>
      <w:r w:rsidR="0095788A">
        <w:rPr>
          <w:rFonts w:ascii="Akrobat" w:hAnsi="Akrobat"/>
        </w:rPr>
        <w:t xml:space="preserve">, qui l’ont accepté, </w:t>
      </w:r>
      <w:r>
        <w:rPr>
          <w:rFonts w:ascii="Akrobat" w:hAnsi="Akrobat"/>
        </w:rPr>
        <w:t>d’aller au-delà des indicateurs mesurés dans l’index national en ouvrant de nouveaux droits pour l</w:t>
      </w:r>
      <w:r w:rsidR="0095788A">
        <w:rPr>
          <w:rFonts w:ascii="Akrobat" w:hAnsi="Akrobat"/>
        </w:rPr>
        <w:t xml:space="preserve">’ensemble des </w:t>
      </w:r>
      <w:r>
        <w:rPr>
          <w:rFonts w:ascii="Akrobat" w:hAnsi="Akrobat"/>
        </w:rPr>
        <w:t>salariées du Club</w:t>
      </w:r>
      <w:r w:rsidR="00F77F47">
        <w:rPr>
          <w:rFonts w:ascii="Akrobat" w:hAnsi="Akrobat"/>
        </w:rPr>
        <w:t>.</w:t>
      </w:r>
    </w:p>
    <w:p w:rsidR="00F77F47" w:rsidRDefault="00F77F47" w:rsidP="00F77F47">
      <w:pPr>
        <w:spacing w:after="0" w:line="276" w:lineRule="auto"/>
        <w:ind w:left="-142"/>
        <w:jc w:val="both"/>
        <w:rPr>
          <w:rFonts w:ascii="Akrobat" w:hAnsi="Akrobat"/>
        </w:rPr>
      </w:pPr>
    </w:p>
    <w:p w:rsidR="006301D8" w:rsidRDefault="00F77F47" w:rsidP="00852AD9">
      <w:pPr>
        <w:spacing w:after="0" w:line="276" w:lineRule="auto"/>
        <w:ind w:left="-142"/>
        <w:jc w:val="both"/>
        <w:rPr>
          <w:rFonts w:ascii="Akrobat" w:hAnsi="Akrobat"/>
        </w:rPr>
      </w:pPr>
      <w:r>
        <w:rPr>
          <w:rFonts w:ascii="Akrobat" w:hAnsi="Akrobat"/>
        </w:rPr>
        <w:t xml:space="preserve">Le présent accord d’entreprise est le fruit de ces discussions. Il marque une nouvelle étape dans l’engagement du </w:t>
      </w:r>
      <w:r w:rsidR="0006541A">
        <w:rPr>
          <w:rFonts w:ascii="Akrobat" w:hAnsi="Akrobat"/>
        </w:rPr>
        <w:t>LSC</w:t>
      </w:r>
      <w:r>
        <w:rPr>
          <w:rFonts w:ascii="Akrobat" w:hAnsi="Akrobat"/>
        </w:rPr>
        <w:t xml:space="preserve"> pour soutenir </w:t>
      </w:r>
      <w:r w:rsidR="0095788A">
        <w:rPr>
          <w:rFonts w:ascii="Akrobat" w:hAnsi="Akrobat"/>
        </w:rPr>
        <w:t>une réelle égalité entre les femmes et les hommes</w:t>
      </w:r>
      <w:r w:rsidR="0006541A">
        <w:rPr>
          <w:rFonts w:ascii="Akrobat" w:hAnsi="Akrobat"/>
        </w:rPr>
        <w:t xml:space="preserve"> au sein du Club</w:t>
      </w:r>
      <w:r w:rsidR="0095788A">
        <w:rPr>
          <w:rFonts w:ascii="Akrobat" w:hAnsi="Akrobat"/>
        </w:rPr>
        <w:t>.</w:t>
      </w:r>
    </w:p>
    <w:p w:rsidR="00DB44F5" w:rsidRDefault="00DB44F5" w:rsidP="00A7268E">
      <w:pPr>
        <w:spacing w:after="0" w:line="276" w:lineRule="auto"/>
        <w:ind w:left="-142"/>
        <w:jc w:val="both"/>
        <w:rPr>
          <w:rFonts w:ascii="Akrobat" w:hAnsi="Akrobat"/>
          <w:b/>
          <w:color w:val="0070C0"/>
          <w:u w:val="single"/>
        </w:rPr>
      </w:pPr>
    </w:p>
    <w:p w:rsidR="00BD517C" w:rsidRDefault="00BD517C" w:rsidP="00A7268E">
      <w:pPr>
        <w:spacing w:after="0" w:line="276" w:lineRule="auto"/>
        <w:ind w:left="-142"/>
        <w:jc w:val="both"/>
        <w:rPr>
          <w:rFonts w:ascii="Akrobat" w:hAnsi="Akrobat"/>
          <w:b/>
          <w:color w:val="0070C0"/>
          <w:u w:val="single"/>
        </w:rPr>
      </w:pPr>
    </w:p>
    <w:p w:rsidR="00A7268E" w:rsidRPr="00F92414" w:rsidRDefault="00A7268E" w:rsidP="00A7268E">
      <w:pPr>
        <w:spacing w:after="0" w:line="276" w:lineRule="auto"/>
        <w:ind w:left="-142"/>
        <w:jc w:val="both"/>
        <w:rPr>
          <w:rFonts w:ascii="Akrobat" w:hAnsi="Akrobat"/>
        </w:rPr>
      </w:pPr>
      <w:r w:rsidRPr="00F92414">
        <w:rPr>
          <w:rFonts w:ascii="Akrobat" w:hAnsi="Akrobat"/>
          <w:b/>
          <w:color w:val="0070C0"/>
          <w:u w:val="single"/>
        </w:rPr>
        <w:t>Article 1</w:t>
      </w:r>
      <w:r w:rsidRPr="00F92414">
        <w:rPr>
          <w:rFonts w:ascii="Calibri" w:hAnsi="Calibri" w:cs="Calibri"/>
          <w:b/>
          <w:color w:val="0070C0"/>
          <w:u w:val="single"/>
        </w:rPr>
        <w:t> </w:t>
      </w:r>
      <w:r w:rsidRPr="00F92414">
        <w:rPr>
          <w:rFonts w:ascii="Akrobat" w:hAnsi="Akrobat"/>
          <w:b/>
          <w:color w:val="0070C0"/>
          <w:u w:val="single"/>
        </w:rPr>
        <w:t xml:space="preserve">: </w:t>
      </w:r>
      <w:r w:rsidR="00F77F47">
        <w:rPr>
          <w:rFonts w:ascii="Akrobat" w:hAnsi="Akrobat"/>
          <w:b/>
          <w:color w:val="0070C0"/>
          <w:u w:val="single"/>
        </w:rPr>
        <w:t>Ch</w:t>
      </w:r>
      <w:r w:rsidRPr="00F92414">
        <w:rPr>
          <w:rFonts w:ascii="Akrobat" w:hAnsi="Akrobat"/>
          <w:b/>
          <w:color w:val="0070C0"/>
          <w:u w:val="single"/>
        </w:rPr>
        <w:t>amps d’application</w:t>
      </w:r>
    </w:p>
    <w:p w:rsidR="00A7268E" w:rsidRPr="00F92414" w:rsidRDefault="00A7268E" w:rsidP="00A7268E">
      <w:pPr>
        <w:spacing w:after="0" w:line="276" w:lineRule="auto"/>
        <w:ind w:left="-142"/>
        <w:jc w:val="both"/>
        <w:rPr>
          <w:rFonts w:ascii="Akrobat" w:hAnsi="Akrobat"/>
        </w:rPr>
      </w:pPr>
    </w:p>
    <w:p w:rsidR="00E61381" w:rsidRDefault="00A7268E" w:rsidP="0095788A">
      <w:pPr>
        <w:spacing w:after="0" w:line="276" w:lineRule="auto"/>
        <w:ind w:left="-142"/>
        <w:jc w:val="both"/>
        <w:rPr>
          <w:rFonts w:ascii="Akrobat" w:hAnsi="Akrobat"/>
        </w:rPr>
      </w:pPr>
      <w:r w:rsidRPr="00F92414">
        <w:rPr>
          <w:rFonts w:ascii="Akrobat" w:hAnsi="Akrobat"/>
        </w:rPr>
        <w:t>L</w:t>
      </w:r>
      <w:r w:rsidR="0006541A">
        <w:rPr>
          <w:rFonts w:ascii="Akrobat" w:hAnsi="Akrobat"/>
        </w:rPr>
        <w:t>e</w:t>
      </w:r>
      <w:r w:rsidRPr="00F92414">
        <w:rPr>
          <w:rFonts w:ascii="Akrobat" w:hAnsi="Akrobat"/>
        </w:rPr>
        <w:t xml:space="preserve"> présent </w:t>
      </w:r>
      <w:r w:rsidR="0006541A">
        <w:rPr>
          <w:rFonts w:ascii="Akrobat" w:hAnsi="Akrobat"/>
        </w:rPr>
        <w:t>accord</w:t>
      </w:r>
      <w:r w:rsidRPr="00F92414">
        <w:rPr>
          <w:rFonts w:ascii="Akrobat" w:hAnsi="Akrobat"/>
        </w:rPr>
        <w:t xml:space="preserve"> est applicable </w:t>
      </w:r>
      <w:r w:rsidR="0095788A">
        <w:rPr>
          <w:rFonts w:ascii="Akrobat" w:hAnsi="Akrobat"/>
        </w:rPr>
        <w:t xml:space="preserve">à l’ensemble des </w:t>
      </w:r>
      <w:r w:rsidR="00DB44F5">
        <w:rPr>
          <w:rFonts w:ascii="Akrobat" w:hAnsi="Akrobat"/>
        </w:rPr>
        <w:t>salarié</w:t>
      </w:r>
      <w:r w:rsidR="0095788A">
        <w:rPr>
          <w:rFonts w:ascii="Akrobat" w:hAnsi="Akrobat"/>
        </w:rPr>
        <w:t>es</w:t>
      </w:r>
      <w:r w:rsidR="00DB44F5">
        <w:rPr>
          <w:rFonts w:ascii="Akrobat" w:hAnsi="Akrobat"/>
        </w:rPr>
        <w:t xml:space="preserve"> du LEVALLOIS SPORTING CLUB</w:t>
      </w:r>
      <w:r w:rsidR="0095788A">
        <w:rPr>
          <w:rFonts w:ascii="Akrobat" w:hAnsi="Akrobat"/>
        </w:rPr>
        <w:t xml:space="preserve"> se trouvant dans l’une ou l’autre des situations suivantes :</w:t>
      </w:r>
    </w:p>
    <w:p w:rsidR="0095788A" w:rsidRDefault="0095788A" w:rsidP="0095788A">
      <w:pPr>
        <w:spacing w:after="0" w:line="276" w:lineRule="auto"/>
        <w:ind w:left="-142"/>
        <w:jc w:val="both"/>
        <w:rPr>
          <w:rFonts w:ascii="Akrobat" w:hAnsi="Akrobat"/>
        </w:rPr>
      </w:pPr>
    </w:p>
    <w:p w:rsidR="0095788A" w:rsidRDefault="0095788A" w:rsidP="00E10675">
      <w:pPr>
        <w:pStyle w:val="Paragraphedeliste"/>
        <w:numPr>
          <w:ilvl w:val="0"/>
          <w:numId w:val="17"/>
        </w:numPr>
        <w:spacing w:after="0" w:line="276" w:lineRule="auto"/>
        <w:jc w:val="both"/>
        <w:rPr>
          <w:rFonts w:ascii="Akrobat" w:hAnsi="Akrobat"/>
        </w:rPr>
      </w:pPr>
      <w:r>
        <w:rPr>
          <w:rFonts w:ascii="Akrobat" w:hAnsi="Akrobat"/>
        </w:rPr>
        <w:t xml:space="preserve">Souffrir de règles incapacitantes chroniques </w:t>
      </w:r>
      <w:r w:rsidR="00E10675">
        <w:rPr>
          <w:rFonts w:ascii="Akrobat" w:hAnsi="Akrobat"/>
        </w:rPr>
        <w:t>(dysménorrhée, endométriose, fibrome utérin…)</w:t>
      </w:r>
    </w:p>
    <w:p w:rsidR="00A32390" w:rsidRDefault="00E10675" w:rsidP="00181D06">
      <w:pPr>
        <w:pStyle w:val="Paragraphedeliste"/>
        <w:numPr>
          <w:ilvl w:val="0"/>
          <w:numId w:val="17"/>
        </w:numPr>
        <w:spacing w:after="0" w:line="276" w:lineRule="auto"/>
        <w:jc w:val="both"/>
        <w:rPr>
          <w:rFonts w:ascii="Akrobat" w:hAnsi="Akrobat"/>
        </w:rPr>
      </w:pPr>
      <w:r>
        <w:rPr>
          <w:rFonts w:ascii="Akrobat" w:hAnsi="Akrobat"/>
        </w:rPr>
        <w:t xml:space="preserve">Avoir traversé une pathologie obstétricale </w:t>
      </w:r>
      <w:r w:rsidR="00181D06">
        <w:rPr>
          <w:rFonts w:ascii="Akrobat" w:hAnsi="Akrobat"/>
        </w:rPr>
        <w:t xml:space="preserve">lourde </w:t>
      </w:r>
      <w:r>
        <w:rPr>
          <w:rFonts w:ascii="Akrobat" w:hAnsi="Akrobat"/>
        </w:rPr>
        <w:t>(fausse couche, grossesse extra-utérine…)</w:t>
      </w:r>
    </w:p>
    <w:p w:rsidR="008D533C" w:rsidRDefault="008D533C" w:rsidP="00852AD9">
      <w:pPr>
        <w:spacing w:after="0" w:line="240" w:lineRule="auto"/>
        <w:jc w:val="both"/>
        <w:rPr>
          <w:rFonts w:ascii="Akrobat" w:hAnsi="Akrobat"/>
        </w:rPr>
      </w:pPr>
    </w:p>
    <w:p w:rsidR="00A32390" w:rsidRPr="00F967E7" w:rsidRDefault="00A32390" w:rsidP="00F967E7">
      <w:pPr>
        <w:spacing w:after="0" w:line="276" w:lineRule="auto"/>
        <w:ind w:left="-142"/>
        <w:jc w:val="both"/>
        <w:rPr>
          <w:rFonts w:ascii="Akrobat" w:hAnsi="Akrobat"/>
        </w:rPr>
      </w:pPr>
      <w:r w:rsidRPr="00A32390">
        <w:rPr>
          <w:rFonts w:ascii="Akrobat" w:hAnsi="Akrobat"/>
        </w:rPr>
        <w:t>Aucune condition d’ancienneté n’est requise pour accéder aux droits prévus dans le cadre du présent accord d’entreprise, qui s’applique aux salariées en CDD comme en CDI, à temps plein comme à temps partiel</w:t>
      </w:r>
      <w:r>
        <w:rPr>
          <w:rFonts w:ascii="Akrobat" w:hAnsi="Akrobat"/>
        </w:rPr>
        <w:t>.</w:t>
      </w:r>
      <w:r w:rsidR="00F967E7">
        <w:rPr>
          <w:rFonts w:ascii="Akrobat" w:hAnsi="Akrobat"/>
        </w:rPr>
        <w:t xml:space="preserve"> </w:t>
      </w:r>
    </w:p>
    <w:p w:rsidR="00BD517C" w:rsidRDefault="00BD517C" w:rsidP="00A7268E">
      <w:pPr>
        <w:spacing w:after="0" w:line="276" w:lineRule="auto"/>
        <w:ind w:left="-142"/>
        <w:jc w:val="both"/>
        <w:rPr>
          <w:rFonts w:ascii="Akrobat" w:hAnsi="Akrobat"/>
          <w:b/>
          <w:color w:val="0070C0"/>
          <w:u w:val="single"/>
        </w:rPr>
      </w:pPr>
    </w:p>
    <w:p w:rsidR="00A7268E" w:rsidRPr="00F92414" w:rsidRDefault="00A7268E" w:rsidP="00A7268E">
      <w:pPr>
        <w:spacing w:after="0" w:line="276" w:lineRule="auto"/>
        <w:ind w:left="-142"/>
        <w:jc w:val="both"/>
        <w:rPr>
          <w:rFonts w:ascii="Akrobat" w:hAnsi="Akrobat"/>
        </w:rPr>
      </w:pPr>
      <w:r w:rsidRPr="00F92414">
        <w:rPr>
          <w:rFonts w:ascii="Akrobat" w:hAnsi="Akrobat"/>
          <w:b/>
          <w:color w:val="0070C0"/>
          <w:u w:val="single"/>
        </w:rPr>
        <w:t>Article 2</w:t>
      </w:r>
      <w:r w:rsidRPr="00F92414">
        <w:rPr>
          <w:rFonts w:ascii="Calibri" w:hAnsi="Calibri" w:cs="Calibri"/>
          <w:b/>
          <w:color w:val="0070C0"/>
          <w:u w:val="single"/>
        </w:rPr>
        <w:t> </w:t>
      </w:r>
      <w:r w:rsidRPr="00F92414">
        <w:rPr>
          <w:rFonts w:ascii="Akrobat" w:hAnsi="Akrobat"/>
          <w:b/>
          <w:color w:val="0070C0"/>
          <w:u w:val="single"/>
        </w:rPr>
        <w:t xml:space="preserve">: </w:t>
      </w:r>
      <w:r w:rsidR="00E10675">
        <w:rPr>
          <w:rFonts w:ascii="Akrobat" w:hAnsi="Akrobat"/>
          <w:b/>
          <w:color w:val="0070C0"/>
          <w:u w:val="single"/>
        </w:rPr>
        <w:t>D</w:t>
      </w:r>
      <w:r w:rsidRPr="00F92414">
        <w:rPr>
          <w:rFonts w:ascii="Akrobat" w:hAnsi="Akrobat"/>
          <w:b/>
          <w:color w:val="0070C0"/>
          <w:u w:val="single"/>
        </w:rPr>
        <w:t>ur</w:t>
      </w:r>
      <w:r w:rsidRPr="00F92414">
        <w:rPr>
          <w:rFonts w:ascii="Akrobat" w:hAnsi="Akrobat" w:cs="Akrobat"/>
          <w:b/>
          <w:color w:val="0070C0"/>
          <w:u w:val="single"/>
        </w:rPr>
        <w:t>é</w:t>
      </w:r>
      <w:r w:rsidRPr="00F92414">
        <w:rPr>
          <w:rFonts w:ascii="Akrobat" w:hAnsi="Akrobat"/>
          <w:b/>
          <w:color w:val="0070C0"/>
          <w:u w:val="single"/>
        </w:rPr>
        <w:t xml:space="preserve">e </w:t>
      </w:r>
    </w:p>
    <w:p w:rsidR="00A7268E" w:rsidRPr="00F92414" w:rsidRDefault="00A7268E" w:rsidP="00A7268E">
      <w:pPr>
        <w:spacing w:after="0" w:line="276" w:lineRule="auto"/>
        <w:ind w:left="-142"/>
        <w:jc w:val="both"/>
        <w:rPr>
          <w:rFonts w:ascii="Akrobat" w:hAnsi="Akrobat"/>
        </w:rPr>
      </w:pPr>
    </w:p>
    <w:p w:rsidR="00A7268E" w:rsidRDefault="00E10675" w:rsidP="00A7268E">
      <w:pPr>
        <w:spacing w:after="0" w:line="276" w:lineRule="auto"/>
        <w:ind w:left="-142"/>
        <w:jc w:val="both"/>
        <w:rPr>
          <w:rFonts w:ascii="Akrobat" w:hAnsi="Akrobat"/>
        </w:rPr>
      </w:pPr>
      <w:r>
        <w:rPr>
          <w:rFonts w:ascii="Akrobat" w:hAnsi="Akrobat"/>
        </w:rPr>
        <w:t>Les droits nouveaux ouverts au titre du présent accord d’entreprise le sont sans limitation de durée</w:t>
      </w:r>
      <w:r w:rsidR="00A7268E" w:rsidRPr="00F92414">
        <w:rPr>
          <w:rFonts w:ascii="Akrobat" w:hAnsi="Akrobat"/>
        </w:rPr>
        <w:t>.</w:t>
      </w:r>
    </w:p>
    <w:p w:rsidR="00A7268E" w:rsidRDefault="00A7268E" w:rsidP="00852AD9">
      <w:pPr>
        <w:spacing w:after="0" w:line="276" w:lineRule="auto"/>
        <w:jc w:val="both"/>
        <w:rPr>
          <w:rFonts w:ascii="Akrobat" w:hAnsi="Akrobat"/>
        </w:rPr>
      </w:pPr>
    </w:p>
    <w:p w:rsidR="00BD517C" w:rsidRPr="00F92414" w:rsidRDefault="00BD517C" w:rsidP="00852AD9">
      <w:pPr>
        <w:spacing w:after="0" w:line="276" w:lineRule="auto"/>
        <w:jc w:val="both"/>
        <w:rPr>
          <w:rFonts w:ascii="Akrobat" w:hAnsi="Akrobat"/>
        </w:rPr>
      </w:pPr>
    </w:p>
    <w:p w:rsidR="00C20F76" w:rsidRDefault="00A7268E" w:rsidP="00C20F76">
      <w:pPr>
        <w:spacing w:after="0" w:line="276" w:lineRule="auto"/>
        <w:ind w:left="-142"/>
        <w:jc w:val="both"/>
        <w:rPr>
          <w:rFonts w:ascii="Akrobat" w:hAnsi="Akrobat"/>
          <w:b/>
          <w:color w:val="0070C0"/>
          <w:u w:val="single"/>
        </w:rPr>
      </w:pPr>
      <w:r w:rsidRPr="00F92414">
        <w:rPr>
          <w:rFonts w:ascii="Akrobat" w:hAnsi="Akrobat"/>
          <w:b/>
          <w:color w:val="0070C0"/>
          <w:u w:val="single"/>
        </w:rPr>
        <w:t>Article 3</w:t>
      </w:r>
      <w:r w:rsidRPr="00F92414">
        <w:rPr>
          <w:rFonts w:ascii="Calibri" w:hAnsi="Calibri" w:cs="Calibri"/>
          <w:b/>
          <w:color w:val="0070C0"/>
          <w:u w:val="single"/>
        </w:rPr>
        <w:t> </w:t>
      </w:r>
      <w:r w:rsidRPr="00F92414">
        <w:rPr>
          <w:rFonts w:ascii="Akrobat" w:hAnsi="Akrobat"/>
          <w:b/>
          <w:color w:val="0070C0"/>
          <w:u w:val="single"/>
        </w:rPr>
        <w:t xml:space="preserve">: </w:t>
      </w:r>
      <w:r w:rsidR="00E10675">
        <w:rPr>
          <w:rFonts w:ascii="Akrobat" w:hAnsi="Akrobat"/>
          <w:b/>
          <w:color w:val="0070C0"/>
          <w:u w:val="single"/>
        </w:rPr>
        <w:t>Création d’un forfait menstruel</w:t>
      </w:r>
      <w:r w:rsidR="00A32390">
        <w:rPr>
          <w:rFonts w:ascii="Akrobat" w:hAnsi="Akrobat"/>
          <w:b/>
          <w:color w:val="0070C0"/>
          <w:u w:val="single"/>
        </w:rPr>
        <w:t xml:space="preserve"> au sein de l’association</w:t>
      </w:r>
    </w:p>
    <w:p w:rsidR="00C20F76" w:rsidRDefault="00C20F76" w:rsidP="00C20F76">
      <w:pPr>
        <w:spacing w:after="0" w:line="276" w:lineRule="auto"/>
        <w:ind w:left="-142"/>
        <w:jc w:val="both"/>
        <w:rPr>
          <w:rFonts w:ascii="Akrobat" w:hAnsi="Akrobat"/>
          <w:b/>
          <w:color w:val="0070C0"/>
          <w:u w:val="single"/>
        </w:rPr>
      </w:pPr>
    </w:p>
    <w:p w:rsidR="009D0BB9" w:rsidRDefault="00E10675" w:rsidP="00C20F76">
      <w:pPr>
        <w:spacing w:after="0" w:line="276" w:lineRule="auto"/>
        <w:ind w:left="-142"/>
        <w:jc w:val="both"/>
        <w:rPr>
          <w:rFonts w:ascii="Akrobat" w:hAnsi="Akrobat"/>
          <w:highlight w:val="yellow"/>
        </w:rPr>
      </w:pPr>
      <w:r w:rsidRPr="005900F9">
        <w:rPr>
          <w:rFonts w:ascii="Akrobat" w:hAnsi="Akrobat"/>
        </w:rPr>
        <w:t>S’agissant des femmes souffrant de douleurs menst</w:t>
      </w:r>
      <w:r w:rsidR="005900F9" w:rsidRPr="005900F9">
        <w:rPr>
          <w:rFonts w:ascii="Akrobat" w:hAnsi="Akrobat"/>
        </w:rPr>
        <w:t xml:space="preserve">ruelles chroniques de nature à les empêcher de pouvoir travailler dans des conditions </w:t>
      </w:r>
      <w:r w:rsidR="008566DD">
        <w:rPr>
          <w:rFonts w:ascii="Akrobat" w:hAnsi="Akrobat"/>
        </w:rPr>
        <w:t>usuelles</w:t>
      </w:r>
      <w:r w:rsidR="005900F9" w:rsidRPr="005900F9">
        <w:rPr>
          <w:rFonts w:ascii="Akrobat" w:hAnsi="Akrobat"/>
        </w:rPr>
        <w:t xml:space="preserve"> (dysménorrhée, endométriose, fibrome utérin…)</w:t>
      </w:r>
      <w:r w:rsidR="00036F7C">
        <w:rPr>
          <w:rFonts w:ascii="Akrobat" w:hAnsi="Akrobat"/>
        </w:rPr>
        <w:t xml:space="preserve">, le </w:t>
      </w:r>
      <w:r w:rsidR="00F87930">
        <w:rPr>
          <w:rFonts w:ascii="Akrobat" w:hAnsi="Akrobat"/>
        </w:rPr>
        <w:t>LEVALLOIS SPORTING CLUB attribue</w:t>
      </w:r>
      <w:r w:rsidR="00036F7C">
        <w:rPr>
          <w:rFonts w:ascii="Akrobat" w:hAnsi="Akrobat"/>
        </w:rPr>
        <w:t xml:space="preserve">, sur présentation d’un </w:t>
      </w:r>
      <w:r w:rsidR="00036F7C" w:rsidRPr="000E7827">
        <w:rPr>
          <w:rFonts w:ascii="Akrobat" w:hAnsi="Akrobat"/>
        </w:rPr>
        <w:t xml:space="preserve">certificat </w:t>
      </w:r>
      <w:r w:rsidR="00BE1032">
        <w:rPr>
          <w:rFonts w:ascii="Akrobat" w:hAnsi="Akrobat"/>
        </w:rPr>
        <w:t xml:space="preserve">délivré </w:t>
      </w:r>
      <w:r w:rsidR="00AF5015" w:rsidRPr="000E7827">
        <w:rPr>
          <w:rFonts w:ascii="Akrobat" w:hAnsi="Akrobat"/>
        </w:rPr>
        <w:t>par un médecin gynécologue</w:t>
      </w:r>
      <w:r w:rsidR="00036F7C" w:rsidRPr="000E7827">
        <w:rPr>
          <w:rFonts w:ascii="Akrobat" w:hAnsi="Akrobat"/>
        </w:rPr>
        <w:t>, un</w:t>
      </w:r>
      <w:r w:rsidR="00036F7C">
        <w:rPr>
          <w:rFonts w:ascii="Akrobat" w:hAnsi="Akrobat"/>
        </w:rPr>
        <w:t xml:space="preserve"> forfait de 12 jours de congés supplémentaires </w:t>
      </w:r>
      <w:r w:rsidR="0000353A">
        <w:rPr>
          <w:rFonts w:ascii="Akrobat" w:hAnsi="Akrobat"/>
        </w:rPr>
        <w:t xml:space="preserve">par an </w:t>
      </w:r>
      <w:r w:rsidR="00036F7C">
        <w:rPr>
          <w:rFonts w:ascii="Akrobat" w:hAnsi="Akrobat"/>
        </w:rPr>
        <w:t>qui seront ajoutés au compteur de congés de la salariée concernée</w:t>
      </w:r>
      <w:r w:rsidR="00C20F76">
        <w:rPr>
          <w:rFonts w:ascii="Akrobat" w:hAnsi="Akrobat"/>
        </w:rPr>
        <w:t>.</w:t>
      </w:r>
    </w:p>
    <w:p w:rsidR="00036F7C" w:rsidRPr="00C20F76" w:rsidRDefault="00036F7C" w:rsidP="00C20F76">
      <w:pPr>
        <w:spacing w:after="0" w:line="276" w:lineRule="auto"/>
        <w:ind w:left="-142"/>
        <w:jc w:val="both"/>
        <w:rPr>
          <w:rFonts w:ascii="Akrobat" w:hAnsi="Akrobat"/>
          <w:b/>
          <w:color w:val="0070C0"/>
          <w:u w:val="single"/>
        </w:rPr>
      </w:pPr>
      <w:r>
        <w:rPr>
          <w:rFonts w:ascii="Akrobat" w:hAnsi="Akrobat"/>
        </w:rPr>
        <w:t>Ces jours pourront être posés à la discrétion de la salariée, dans la limite de 2 jours par mois.</w:t>
      </w:r>
    </w:p>
    <w:p w:rsidR="00036F7C" w:rsidRDefault="00036F7C" w:rsidP="005900F9">
      <w:pPr>
        <w:spacing w:after="0" w:line="276" w:lineRule="auto"/>
        <w:jc w:val="both"/>
        <w:rPr>
          <w:rFonts w:ascii="Akrobat" w:hAnsi="Akrobat"/>
        </w:rPr>
      </w:pPr>
    </w:p>
    <w:p w:rsidR="00C724BF" w:rsidRDefault="00C724BF" w:rsidP="005900F9">
      <w:pPr>
        <w:spacing w:after="0" w:line="276" w:lineRule="auto"/>
        <w:jc w:val="both"/>
        <w:rPr>
          <w:rFonts w:ascii="Akrobat" w:hAnsi="Akrobat"/>
        </w:rPr>
      </w:pPr>
    </w:p>
    <w:p w:rsidR="00C724BF" w:rsidRDefault="00C724BF" w:rsidP="005900F9">
      <w:pPr>
        <w:spacing w:after="0" w:line="276" w:lineRule="auto"/>
        <w:jc w:val="both"/>
        <w:rPr>
          <w:rFonts w:ascii="Akrobat" w:hAnsi="Akrobat"/>
        </w:rPr>
      </w:pPr>
    </w:p>
    <w:p w:rsidR="00F87930" w:rsidRDefault="00F87930" w:rsidP="005900F9">
      <w:pPr>
        <w:spacing w:after="0" w:line="276" w:lineRule="auto"/>
        <w:jc w:val="both"/>
        <w:rPr>
          <w:rFonts w:ascii="Akrobat" w:hAnsi="Akrobat"/>
        </w:rPr>
      </w:pPr>
    </w:p>
    <w:p w:rsidR="0000353A" w:rsidRDefault="00036F7C" w:rsidP="005900F9">
      <w:pPr>
        <w:spacing w:after="0" w:line="276" w:lineRule="auto"/>
        <w:jc w:val="both"/>
        <w:rPr>
          <w:rFonts w:ascii="Akrobat" w:hAnsi="Akrobat"/>
        </w:rPr>
      </w:pPr>
      <w:r>
        <w:rPr>
          <w:rFonts w:ascii="Akrobat" w:hAnsi="Akrobat"/>
        </w:rPr>
        <w:t xml:space="preserve">L’activation du forfait </w:t>
      </w:r>
      <w:r w:rsidR="00C724BF">
        <w:rPr>
          <w:rFonts w:ascii="Akrobat" w:hAnsi="Akrobat"/>
        </w:rPr>
        <w:t xml:space="preserve">menstruel </w:t>
      </w:r>
      <w:r>
        <w:rPr>
          <w:rFonts w:ascii="Akrobat" w:hAnsi="Akrobat"/>
        </w:rPr>
        <w:t xml:space="preserve">pourra se faire </w:t>
      </w:r>
      <w:r w:rsidR="00A32390">
        <w:rPr>
          <w:rFonts w:ascii="Akrobat" w:hAnsi="Akrobat"/>
        </w:rPr>
        <w:t xml:space="preserve">annuellement </w:t>
      </w:r>
      <w:r>
        <w:rPr>
          <w:rFonts w:ascii="Akrobat" w:hAnsi="Akrobat"/>
        </w:rPr>
        <w:t>au moment de la remise à zéro des compteurs de congés, soit au 1</w:t>
      </w:r>
      <w:r w:rsidRPr="00036F7C">
        <w:rPr>
          <w:rFonts w:ascii="Akrobat" w:hAnsi="Akrobat"/>
          <w:vertAlign w:val="superscript"/>
        </w:rPr>
        <w:t>er</w:t>
      </w:r>
      <w:r>
        <w:rPr>
          <w:rFonts w:ascii="Akrobat" w:hAnsi="Akrobat"/>
        </w:rPr>
        <w:t xml:space="preserve"> juin de chaque année, ou bien en cours d’année, auquel cas il ser</w:t>
      </w:r>
      <w:r w:rsidR="00181D06">
        <w:rPr>
          <w:rFonts w:ascii="Akrobat" w:hAnsi="Akrobat"/>
        </w:rPr>
        <w:t>a</w:t>
      </w:r>
      <w:r>
        <w:rPr>
          <w:rFonts w:ascii="Akrobat" w:hAnsi="Akrobat"/>
        </w:rPr>
        <w:t xml:space="preserve"> proratisé en fonction du temps restant jusqu’au 31 mai suivant. </w:t>
      </w:r>
    </w:p>
    <w:p w:rsidR="00BD517C" w:rsidRDefault="00BD517C" w:rsidP="005900F9">
      <w:pPr>
        <w:spacing w:after="0" w:line="276" w:lineRule="auto"/>
        <w:jc w:val="both"/>
        <w:rPr>
          <w:rFonts w:ascii="Akrobat" w:hAnsi="Akrobat"/>
        </w:rPr>
      </w:pPr>
    </w:p>
    <w:p w:rsidR="00F967E7" w:rsidRPr="00F967E7" w:rsidRDefault="0000353A" w:rsidP="00F967E7">
      <w:pPr>
        <w:spacing w:after="0" w:line="276" w:lineRule="auto"/>
        <w:ind w:left="-142" w:firstLine="142"/>
        <w:jc w:val="both"/>
        <w:rPr>
          <w:rFonts w:ascii="Akrobat" w:hAnsi="Akrobat"/>
        </w:rPr>
      </w:pPr>
      <w:r>
        <w:rPr>
          <w:rFonts w:ascii="Akrobat" w:hAnsi="Akrobat"/>
        </w:rPr>
        <w:t xml:space="preserve">Le même principe de proratisation s’appliquera aux salariées </w:t>
      </w:r>
      <w:r w:rsidR="00F967E7">
        <w:rPr>
          <w:rFonts w:ascii="Akrobat" w:hAnsi="Akrobat"/>
        </w:rPr>
        <w:t xml:space="preserve">en CDD selon </w:t>
      </w:r>
      <w:r w:rsidR="008C6A3A">
        <w:rPr>
          <w:rFonts w:ascii="Akrobat" w:hAnsi="Akrobat"/>
        </w:rPr>
        <w:t xml:space="preserve">la </w:t>
      </w:r>
      <w:r w:rsidR="00F967E7">
        <w:rPr>
          <w:rFonts w:ascii="Akrobat" w:hAnsi="Akrobat"/>
        </w:rPr>
        <w:t>durée de leur contrat.</w:t>
      </w:r>
    </w:p>
    <w:p w:rsidR="00181D06" w:rsidRDefault="00181D06" w:rsidP="005900F9">
      <w:pPr>
        <w:spacing w:after="0" w:line="276" w:lineRule="auto"/>
        <w:jc w:val="both"/>
        <w:rPr>
          <w:rFonts w:ascii="Akrobat" w:hAnsi="Akrobat"/>
        </w:rPr>
      </w:pPr>
    </w:p>
    <w:p w:rsidR="000E7827" w:rsidRDefault="00181D06" w:rsidP="000E7827">
      <w:pPr>
        <w:spacing w:after="0" w:line="276" w:lineRule="auto"/>
        <w:jc w:val="both"/>
        <w:rPr>
          <w:rFonts w:ascii="Akrobat" w:hAnsi="Akrobat"/>
        </w:rPr>
      </w:pPr>
      <w:r>
        <w:rPr>
          <w:rFonts w:ascii="Akrobat" w:hAnsi="Akrobat"/>
        </w:rPr>
        <w:t xml:space="preserve">Les jours de congés acquis au titre du forfait menstruel </w:t>
      </w:r>
      <w:r w:rsidR="00036F7C">
        <w:rPr>
          <w:rFonts w:ascii="Akrobat" w:hAnsi="Akrobat"/>
        </w:rPr>
        <w:t>ne sont pas reportables d’une année sur l’autre.</w:t>
      </w:r>
      <w:r w:rsidR="000E7827">
        <w:rPr>
          <w:rFonts w:ascii="Akrobat" w:hAnsi="Akrobat"/>
        </w:rPr>
        <w:t xml:space="preserve"> </w:t>
      </w:r>
      <w:r w:rsidR="000E7827" w:rsidRPr="000E7827">
        <w:rPr>
          <w:rFonts w:ascii="Akrobat" w:hAnsi="Akrobat"/>
        </w:rPr>
        <w:t>Les jours non pris ne seront pas dus en cas de départ de la salariée en cours d’année pour quelque motif que ce soit.</w:t>
      </w:r>
      <w:r w:rsidR="000E7827">
        <w:rPr>
          <w:rFonts w:ascii="Akrobat" w:hAnsi="Akrobat"/>
        </w:rPr>
        <w:t xml:space="preserve"> </w:t>
      </w:r>
    </w:p>
    <w:p w:rsidR="000E7827" w:rsidRDefault="000E7827" w:rsidP="000E7827">
      <w:pPr>
        <w:spacing w:after="0" w:line="276" w:lineRule="auto"/>
        <w:jc w:val="both"/>
        <w:rPr>
          <w:rFonts w:ascii="Akrobat" w:hAnsi="Akrobat"/>
        </w:rPr>
      </w:pPr>
    </w:p>
    <w:p w:rsidR="00036F7C" w:rsidRDefault="0000353A" w:rsidP="005900F9">
      <w:pPr>
        <w:spacing w:after="0" w:line="276" w:lineRule="auto"/>
        <w:jc w:val="both"/>
        <w:rPr>
          <w:rFonts w:ascii="Akrobat" w:hAnsi="Akrobat"/>
        </w:rPr>
      </w:pPr>
      <w:r>
        <w:rPr>
          <w:rFonts w:ascii="Akrobat" w:hAnsi="Akrobat"/>
        </w:rPr>
        <w:t>Un nouveau certificat médical sera nécessaire en cas de renouvellement du forfait menstruel l’année suivante.</w:t>
      </w:r>
      <w:r w:rsidR="00F87930">
        <w:rPr>
          <w:rFonts w:ascii="Akrobat" w:hAnsi="Akrobat"/>
        </w:rPr>
        <w:t xml:space="preserve"> </w:t>
      </w:r>
    </w:p>
    <w:p w:rsidR="00071CFB" w:rsidRDefault="00071CFB" w:rsidP="005C5E77">
      <w:pPr>
        <w:spacing w:after="0" w:line="276" w:lineRule="auto"/>
        <w:jc w:val="both"/>
        <w:rPr>
          <w:rFonts w:ascii="Akrobat" w:hAnsi="Akrobat"/>
        </w:rPr>
      </w:pPr>
    </w:p>
    <w:p w:rsidR="00817FD6" w:rsidRPr="005C5E77" w:rsidRDefault="00817FD6" w:rsidP="005C5E77">
      <w:pPr>
        <w:spacing w:after="0" w:line="276" w:lineRule="auto"/>
        <w:jc w:val="both"/>
        <w:rPr>
          <w:rFonts w:ascii="Akrobat" w:hAnsi="Akrobat"/>
        </w:rPr>
      </w:pPr>
    </w:p>
    <w:p w:rsidR="00A7268E" w:rsidRPr="00F92414" w:rsidRDefault="00A7268E" w:rsidP="00852AD9">
      <w:pPr>
        <w:spacing w:after="0" w:line="276" w:lineRule="auto"/>
        <w:ind w:left="-142" w:firstLine="142"/>
        <w:jc w:val="both"/>
        <w:rPr>
          <w:rFonts w:ascii="Akrobat" w:hAnsi="Akrobat"/>
          <w:b/>
          <w:color w:val="0070C0"/>
          <w:u w:val="single"/>
        </w:rPr>
      </w:pPr>
      <w:r w:rsidRPr="00F92414">
        <w:rPr>
          <w:rFonts w:ascii="Akrobat" w:hAnsi="Akrobat"/>
          <w:b/>
          <w:color w:val="0070C0"/>
          <w:u w:val="single"/>
        </w:rPr>
        <w:t xml:space="preserve">Article </w:t>
      </w:r>
      <w:r w:rsidR="005C5E77">
        <w:rPr>
          <w:rFonts w:ascii="Akrobat" w:hAnsi="Akrobat"/>
          <w:b/>
          <w:color w:val="0070C0"/>
          <w:u w:val="single"/>
        </w:rPr>
        <w:t>4</w:t>
      </w:r>
      <w:r w:rsidRPr="00F92414">
        <w:rPr>
          <w:rFonts w:ascii="Calibri" w:hAnsi="Calibri" w:cs="Calibri"/>
          <w:b/>
          <w:color w:val="0070C0"/>
          <w:u w:val="single"/>
        </w:rPr>
        <w:t> </w:t>
      </w:r>
      <w:r w:rsidRPr="00F92414">
        <w:rPr>
          <w:rFonts w:ascii="Akrobat" w:hAnsi="Akrobat"/>
          <w:b/>
          <w:color w:val="0070C0"/>
          <w:u w:val="single"/>
        </w:rPr>
        <w:t xml:space="preserve">: </w:t>
      </w:r>
      <w:r w:rsidR="00E10675">
        <w:rPr>
          <w:rFonts w:ascii="Akrobat" w:hAnsi="Akrobat"/>
          <w:b/>
          <w:color w:val="0070C0"/>
          <w:u w:val="single"/>
        </w:rPr>
        <w:t>Levée de la carence pour les pathologies obstétricales</w:t>
      </w:r>
      <w:r w:rsidR="00181D06">
        <w:rPr>
          <w:rFonts w:ascii="Akrobat" w:hAnsi="Akrobat"/>
          <w:b/>
          <w:color w:val="0070C0"/>
          <w:u w:val="single"/>
        </w:rPr>
        <w:t xml:space="preserve"> lourdes</w:t>
      </w:r>
    </w:p>
    <w:p w:rsidR="00A7268E" w:rsidRPr="00F92414" w:rsidRDefault="00A7268E" w:rsidP="00A7268E">
      <w:pPr>
        <w:spacing w:after="0" w:line="276" w:lineRule="auto"/>
        <w:ind w:left="-142"/>
        <w:jc w:val="both"/>
        <w:rPr>
          <w:rFonts w:ascii="Akrobat" w:hAnsi="Akrobat"/>
          <w:b/>
          <w:color w:val="0070C0"/>
          <w:u w:val="single"/>
        </w:rPr>
      </w:pPr>
    </w:p>
    <w:p w:rsidR="00071CFB" w:rsidRDefault="00181D06" w:rsidP="00852AD9">
      <w:pPr>
        <w:spacing w:after="0" w:line="276" w:lineRule="auto"/>
        <w:jc w:val="both"/>
        <w:rPr>
          <w:rFonts w:ascii="Akrobat" w:hAnsi="Akrobat"/>
        </w:rPr>
      </w:pPr>
      <w:r>
        <w:rPr>
          <w:rFonts w:ascii="Akrobat" w:hAnsi="Akrobat"/>
        </w:rPr>
        <w:t xml:space="preserve">Concernant les femmes qui ont traversé des pathologies lourdes lors de leur grossesse (fausse couche, grossesse extra-utérine…), le </w:t>
      </w:r>
      <w:r w:rsidR="0000353A">
        <w:rPr>
          <w:rFonts w:ascii="Akrobat" w:hAnsi="Akrobat"/>
        </w:rPr>
        <w:t xml:space="preserve">LEVALLOIS SPORTING CLUB </w:t>
      </w:r>
      <w:r>
        <w:rPr>
          <w:rFonts w:ascii="Akrobat" w:hAnsi="Akrobat"/>
        </w:rPr>
        <w:t>décid</w:t>
      </w:r>
      <w:r w:rsidR="00326B6E">
        <w:rPr>
          <w:rFonts w:ascii="Akrobat" w:hAnsi="Akrobat"/>
        </w:rPr>
        <w:t>e</w:t>
      </w:r>
      <w:r>
        <w:rPr>
          <w:rFonts w:ascii="Akrobat" w:hAnsi="Akrobat"/>
        </w:rPr>
        <w:t xml:space="preserve">, sur présentation d’un certificat </w:t>
      </w:r>
      <w:r w:rsidR="00B95436">
        <w:rPr>
          <w:rFonts w:ascii="Akrobat" w:hAnsi="Akrobat"/>
        </w:rPr>
        <w:t xml:space="preserve">délivré par </w:t>
      </w:r>
      <w:r w:rsidR="00892D4D">
        <w:rPr>
          <w:rFonts w:ascii="Akrobat" w:hAnsi="Akrobat"/>
        </w:rPr>
        <w:t>un médecin gynécologue ou obstétricien</w:t>
      </w:r>
      <w:r>
        <w:rPr>
          <w:rFonts w:ascii="Akrobat" w:hAnsi="Akrobat"/>
        </w:rPr>
        <w:t xml:space="preserve">, de ne plus appliquer les deux jours de carence normalement prévus pour toute absence pour raison médicale. </w:t>
      </w:r>
    </w:p>
    <w:p w:rsidR="00A7268E" w:rsidRDefault="00A7268E" w:rsidP="00852AD9">
      <w:pPr>
        <w:spacing w:after="0" w:line="276" w:lineRule="auto"/>
        <w:jc w:val="both"/>
        <w:rPr>
          <w:rFonts w:ascii="Akrobat" w:hAnsi="Akrobat"/>
        </w:rPr>
      </w:pPr>
    </w:p>
    <w:p w:rsidR="00817FD6" w:rsidRPr="00F92414" w:rsidRDefault="00817FD6" w:rsidP="00852AD9">
      <w:pPr>
        <w:spacing w:after="0" w:line="276" w:lineRule="auto"/>
        <w:jc w:val="both"/>
        <w:rPr>
          <w:rFonts w:ascii="Akrobat" w:hAnsi="Akrobat"/>
        </w:rPr>
      </w:pPr>
    </w:p>
    <w:p w:rsidR="00A7268E" w:rsidRPr="00F92414" w:rsidRDefault="00A7268E" w:rsidP="00852AD9">
      <w:pPr>
        <w:spacing w:after="0" w:line="276" w:lineRule="auto"/>
        <w:ind w:left="-142" w:firstLine="142"/>
        <w:jc w:val="both"/>
        <w:rPr>
          <w:rFonts w:ascii="Akrobat" w:hAnsi="Akrobat"/>
          <w:b/>
          <w:color w:val="0070C0"/>
          <w:u w:val="single"/>
        </w:rPr>
      </w:pPr>
      <w:r w:rsidRPr="00F92414">
        <w:rPr>
          <w:rFonts w:ascii="Akrobat" w:hAnsi="Akrobat"/>
          <w:b/>
          <w:color w:val="0070C0"/>
          <w:u w:val="single"/>
        </w:rPr>
        <w:t xml:space="preserve">Article </w:t>
      </w:r>
      <w:r w:rsidR="0020276D">
        <w:rPr>
          <w:rFonts w:ascii="Akrobat" w:hAnsi="Akrobat"/>
          <w:b/>
          <w:color w:val="0070C0"/>
          <w:u w:val="single"/>
        </w:rPr>
        <w:t>5</w:t>
      </w:r>
      <w:r w:rsidRPr="00F92414">
        <w:rPr>
          <w:rFonts w:ascii="Calibri" w:hAnsi="Calibri" w:cs="Calibri"/>
          <w:b/>
          <w:color w:val="0070C0"/>
          <w:u w:val="single"/>
        </w:rPr>
        <w:t> </w:t>
      </w:r>
      <w:r w:rsidRPr="00F92414">
        <w:rPr>
          <w:rFonts w:ascii="Akrobat" w:hAnsi="Akrobat"/>
          <w:b/>
          <w:color w:val="0070C0"/>
          <w:u w:val="single"/>
        </w:rPr>
        <w:t xml:space="preserve">: </w:t>
      </w:r>
      <w:r w:rsidR="00E10675">
        <w:rPr>
          <w:rFonts w:ascii="Akrobat" w:hAnsi="Akrobat"/>
          <w:b/>
          <w:color w:val="0070C0"/>
          <w:u w:val="single"/>
        </w:rPr>
        <w:t>Fourniture d’un certificat médical</w:t>
      </w:r>
      <w:r w:rsidR="00036F7C">
        <w:rPr>
          <w:rFonts w:ascii="Akrobat" w:hAnsi="Akrobat"/>
          <w:b/>
          <w:color w:val="0070C0"/>
          <w:u w:val="single"/>
        </w:rPr>
        <w:t xml:space="preserve"> et confidentialité </w:t>
      </w:r>
    </w:p>
    <w:p w:rsidR="00A7268E" w:rsidRPr="00F92414" w:rsidRDefault="00A7268E" w:rsidP="00A7268E">
      <w:pPr>
        <w:spacing w:after="0" w:line="276" w:lineRule="auto"/>
        <w:ind w:left="-142"/>
        <w:jc w:val="both"/>
        <w:rPr>
          <w:rFonts w:ascii="Akrobat" w:hAnsi="Akrobat"/>
        </w:rPr>
      </w:pPr>
    </w:p>
    <w:p w:rsidR="00A7268E" w:rsidRDefault="00326B6E" w:rsidP="00852AD9">
      <w:pPr>
        <w:spacing w:after="0" w:line="276" w:lineRule="auto"/>
        <w:jc w:val="both"/>
        <w:rPr>
          <w:rFonts w:ascii="Akrobat" w:hAnsi="Akrobat"/>
        </w:rPr>
      </w:pPr>
      <w:r>
        <w:rPr>
          <w:rFonts w:ascii="Akrobat" w:hAnsi="Akrobat"/>
        </w:rPr>
        <w:t>Les demandes concernant le forfait menstruel ou la levée de</w:t>
      </w:r>
      <w:r w:rsidR="006B2B96">
        <w:rPr>
          <w:rFonts w:ascii="Akrobat" w:hAnsi="Akrobat"/>
        </w:rPr>
        <w:t xml:space="preserve"> la</w:t>
      </w:r>
      <w:r>
        <w:rPr>
          <w:rFonts w:ascii="Akrobat" w:hAnsi="Akrobat"/>
        </w:rPr>
        <w:t xml:space="preserve"> carence </w:t>
      </w:r>
      <w:r w:rsidR="00AC070E">
        <w:rPr>
          <w:rFonts w:ascii="Akrobat" w:hAnsi="Akrobat"/>
        </w:rPr>
        <w:t>pour pathologie obstétricale</w:t>
      </w:r>
      <w:r w:rsidR="006B2B96">
        <w:rPr>
          <w:rFonts w:ascii="Akrobat" w:hAnsi="Akrobat"/>
        </w:rPr>
        <w:t xml:space="preserve"> </w:t>
      </w:r>
      <w:r w:rsidR="00AC070E">
        <w:rPr>
          <w:rFonts w:ascii="Akrobat" w:hAnsi="Akrobat"/>
        </w:rPr>
        <w:t>lourde</w:t>
      </w:r>
      <w:r w:rsidR="006B2B96">
        <w:rPr>
          <w:rFonts w:ascii="Akrobat" w:hAnsi="Akrobat"/>
        </w:rPr>
        <w:t xml:space="preserve"> seront à adresser directement à la Direction des Ressources Humaines du Club, par mail, par voie postale ou bien directement dans les locaux du siège de l’association.</w:t>
      </w:r>
    </w:p>
    <w:p w:rsidR="006B2B96" w:rsidRDefault="006B2B96" w:rsidP="00A7268E">
      <w:pPr>
        <w:spacing w:after="0" w:line="276" w:lineRule="auto"/>
        <w:ind w:left="-142"/>
        <w:jc w:val="both"/>
        <w:rPr>
          <w:rFonts w:ascii="Akrobat" w:hAnsi="Akrobat"/>
        </w:rPr>
      </w:pPr>
    </w:p>
    <w:p w:rsidR="00BD517C" w:rsidRDefault="006B2B96" w:rsidP="00852AD9">
      <w:pPr>
        <w:spacing w:after="0" w:line="276" w:lineRule="auto"/>
        <w:jc w:val="both"/>
        <w:rPr>
          <w:rFonts w:ascii="Akrobat" w:hAnsi="Akrobat"/>
        </w:rPr>
      </w:pPr>
      <w:r>
        <w:rPr>
          <w:rFonts w:ascii="Akrobat" w:hAnsi="Akrobat"/>
        </w:rPr>
        <w:t xml:space="preserve">Le LSC garantit la plus grande confidentialité aux salariées qui en feront la demande. À ce titre, sauf à ce qu’elles le souhaitent, leur section sportive ne sera pas avisée de leur démarche. </w:t>
      </w:r>
    </w:p>
    <w:p w:rsidR="00BD517C" w:rsidRDefault="00BD517C" w:rsidP="00852AD9">
      <w:pPr>
        <w:spacing w:after="0" w:line="276" w:lineRule="auto"/>
        <w:jc w:val="both"/>
        <w:rPr>
          <w:rFonts w:ascii="Akrobat" w:hAnsi="Akrobat"/>
        </w:rPr>
      </w:pPr>
    </w:p>
    <w:p w:rsidR="006B2B96" w:rsidRDefault="006B2B96" w:rsidP="00852AD9">
      <w:pPr>
        <w:spacing w:after="0" w:line="276" w:lineRule="auto"/>
        <w:jc w:val="both"/>
        <w:rPr>
          <w:rFonts w:ascii="Akrobat" w:hAnsi="Akrobat"/>
        </w:rPr>
      </w:pPr>
      <w:r>
        <w:rPr>
          <w:rFonts w:ascii="Akrobat" w:hAnsi="Akrobat"/>
        </w:rPr>
        <w:t xml:space="preserve">Par ailleurs, le motif de l’augmentation du compteur de congés ne sera pas </w:t>
      </w:r>
      <w:r w:rsidR="000E3666">
        <w:rPr>
          <w:rFonts w:ascii="Akrobat" w:hAnsi="Akrobat"/>
        </w:rPr>
        <w:t>mentionné</w:t>
      </w:r>
      <w:r>
        <w:rPr>
          <w:rFonts w:ascii="Akrobat" w:hAnsi="Akrobat"/>
        </w:rPr>
        <w:t xml:space="preserve"> dans le cadre de la dématérialisation des congés actuellement en cours au sein du Club.</w:t>
      </w:r>
    </w:p>
    <w:p w:rsidR="006B2B96" w:rsidRDefault="006B2B96" w:rsidP="00A7268E">
      <w:pPr>
        <w:spacing w:after="0" w:line="276" w:lineRule="auto"/>
        <w:ind w:left="-142"/>
        <w:jc w:val="both"/>
        <w:rPr>
          <w:rFonts w:ascii="Akrobat" w:hAnsi="Akrobat"/>
        </w:rPr>
      </w:pPr>
    </w:p>
    <w:p w:rsidR="00BD517C" w:rsidRDefault="006B2B96" w:rsidP="00852AD9">
      <w:pPr>
        <w:spacing w:after="0" w:line="276" w:lineRule="auto"/>
        <w:jc w:val="both"/>
        <w:rPr>
          <w:rFonts w:ascii="Akrobat" w:hAnsi="Akrobat"/>
        </w:rPr>
      </w:pPr>
      <w:r>
        <w:rPr>
          <w:rFonts w:ascii="Akrobat" w:hAnsi="Akrobat"/>
        </w:rPr>
        <w:t>Les droits nouveaux ouverts par l</w:t>
      </w:r>
      <w:r w:rsidR="000E3666">
        <w:rPr>
          <w:rFonts w:ascii="Akrobat" w:hAnsi="Akrobat"/>
        </w:rPr>
        <w:t>e</w:t>
      </w:r>
      <w:r>
        <w:rPr>
          <w:rFonts w:ascii="Akrobat" w:hAnsi="Akrobat"/>
        </w:rPr>
        <w:t xml:space="preserve"> présent </w:t>
      </w:r>
      <w:r w:rsidR="000E3666">
        <w:rPr>
          <w:rFonts w:ascii="Akrobat" w:hAnsi="Akrobat"/>
        </w:rPr>
        <w:t>accord</w:t>
      </w:r>
      <w:r>
        <w:rPr>
          <w:rFonts w:ascii="Akrobat" w:hAnsi="Akrobat"/>
        </w:rPr>
        <w:t xml:space="preserve"> peuvent être exercés sur présentation d’un certificat médical </w:t>
      </w:r>
      <w:r w:rsidR="00422F55">
        <w:rPr>
          <w:rFonts w:ascii="Akrobat" w:hAnsi="Akrobat"/>
        </w:rPr>
        <w:t xml:space="preserve">fourni par </w:t>
      </w:r>
      <w:r w:rsidR="005D0701">
        <w:rPr>
          <w:rFonts w:ascii="Akrobat" w:hAnsi="Akrobat"/>
        </w:rPr>
        <w:t xml:space="preserve">un médecin gynécologue ou obstétricien </w:t>
      </w:r>
      <w:r>
        <w:rPr>
          <w:rFonts w:ascii="Akrobat" w:hAnsi="Akrobat"/>
        </w:rPr>
        <w:t xml:space="preserve">de moins de trois mois attestant de « règles incapacitantes » ou d’une « pathologie obstétricale lourde ». </w:t>
      </w:r>
    </w:p>
    <w:p w:rsidR="00BD517C" w:rsidRDefault="00BD517C" w:rsidP="00852AD9">
      <w:pPr>
        <w:spacing w:after="0" w:line="276" w:lineRule="auto"/>
        <w:jc w:val="both"/>
        <w:rPr>
          <w:rFonts w:ascii="Akrobat" w:hAnsi="Akrobat"/>
        </w:rPr>
      </w:pPr>
    </w:p>
    <w:p w:rsidR="006B2B96" w:rsidRDefault="006B2B96" w:rsidP="00852AD9">
      <w:pPr>
        <w:spacing w:after="0" w:line="276" w:lineRule="auto"/>
        <w:jc w:val="both"/>
        <w:rPr>
          <w:rFonts w:ascii="Akrobat" w:hAnsi="Akrobat"/>
        </w:rPr>
      </w:pPr>
      <w:r>
        <w:rPr>
          <w:rFonts w:ascii="Akrobat" w:hAnsi="Akrobat"/>
        </w:rPr>
        <w:t>Dans un esprit de confidentialité absolue, le Club n’attend pas que l</w:t>
      </w:r>
      <w:r w:rsidR="00852AD9">
        <w:rPr>
          <w:rFonts w:ascii="Akrobat" w:hAnsi="Akrobat"/>
        </w:rPr>
        <w:t xml:space="preserve">e type de pathologie dont souffre </w:t>
      </w:r>
      <w:bookmarkStart w:id="0" w:name="_GoBack"/>
      <w:r w:rsidR="00852AD9">
        <w:rPr>
          <w:rFonts w:ascii="Akrobat" w:hAnsi="Akrobat"/>
        </w:rPr>
        <w:t>la salariée soit expressément indiqué sur le certificat.</w:t>
      </w:r>
    </w:p>
    <w:bookmarkEnd w:id="0"/>
    <w:p w:rsidR="000F073D" w:rsidRDefault="000F073D" w:rsidP="00036F7C">
      <w:pPr>
        <w:spacing w:after="0" w:line="276" w:lineRule="auto"/>
        <w:jc w:val="both"/>
        <w:rPr>
          <w:rFonts w:ascii="Akrobat" w:hAnsi="Akrobat"/>
        </w:rPr>
      </w:pPr>
    </w:p>
    <w:p w:rsidR="00817FD6" w:rsidRDefault="00817FD6" w:rsidP="00036F7C">
      <w:pPr>
        <w:spacing w:after="0" w:line="276" w:lineRule="auto"/>
        <w:jc w:val="both"/>
        <w:rPr>
          <w:rFonts w:ascii="Akrobat" w:hAnsi="Akrobat"/>
        </w:rPr>
      </w:pPr>
    </w:p>
    <w:p w:rsidR="00817FD6" w:rsidRDefault="00817FD6" w:rsidP="00036F7C">
      <w:pPr>
        <w:spacing w:after="0" w:line="276" w:lineRule="auto"/>
        <w:jc w:val="both"/>
        <w:rPr>
          <w:rFonts w:ascii="Akrobat" w:hAnsi="Akrobat"/>
        </w:rPr>
      </w:pPr>
    </w:p>
    <w:p w:rsidR="00817FD6" w:rsidRDefault="00817FD6" w:rsidP="00036F7C">
      <w:pPr>
        <w:spacing w:after="0" w:line="276" w:lineRule="auto"/>
        <w:jc w:val="both"/>
        <w:rPr>
          <w:rFonts w:ascii="Akrobat" w:hAnsi="Akrobat"/>
        </w:rPr>
      </w:pPr>
    </w:p>
    <w:p w:rsidR="00A7268E" w:rsidRPr="00F92414" w:rsidRDefault="00A7268E" w:rsidP="00852AD9">
      <w:pPr>
        <w:spacing w:after="0" w:line="276" w:lineRule="auto"/>
        <w:ind w:left="-142" w:firstLine="142"/>
        <w:jc w:val="both"/>
        <w:rPr>
          <w:rFonts w:ascii="Akrobat" w:hAnsi="Akrobat"/>
          <w:b/>
          <w:color w:val="0070C0"/>
          <w:u w:val="single"/>
        </w:rPr>
      </w:pPr>
      <w:r w:rsidRPr="00F92414">
        <w:rPr>
          <w:rFonts w:ascii="Akrobat" w:hAnsi="Akrobat"/>
          <w:b/>
          <w:color w:val="0070C0"/>
          <w:u w:val="single"/>
        </w:rPr>
        <w:t xml:space="preserve">Article </w:t>
      </w:r>
      <w:r w:rsidR="00036F7C">
        <w:rPr>
          <w:rFonts w:ascii="Akrobat" w:hAnsi="Akrobat"/>
          <w:b/>
          <w:color w:val="0070C0"/>
          <w:u w:val="single"/>
        </w:rPr>
        <w:t>6</w:t>
      </w:r>
      <w:r w:rsidRPr="00F92414">
        <w:rPr>
          <w:rFonts w:ascii="Calibri" w:hAnsi="Calibri" w:cs="Calibri"/>
          <w:b/>
          <w:color w:val="0070C0"/>
          <w:u w:val="single"/>
        </w:rPr>
        <w:t> </w:t>
      </w:r>
      <w:r w:rsidRPr="00F92414">
        <w:rPr>
          <w:rFonts w:ascii="Akrobat" w:hAnsi="Akrobat"/>
          <w:b/>
          <w:color w:val="0070C0"/>
          <w:u w:val="single"/>
        </w:rPr>
        <w:t xml:space="preserve">: </w:t>
      </w:r>
      <w:r w:rsidR="00E10675">
        <w:rPr>
          <w:rFonts w:ascii="Akrobat" w:hAnsi="Akrobat"/>
          <w:b/>
          <w:color w:val="0070C0"/>
          <w:u w:val="single"/>
        </w:rPr>
        <w:t>F</w:t>
      </w:r>
      <w:r w:rsidRPr="00F92414">
        <w:rPr>
          <w:rFonts w:ascii="Akrobat" w:hAnsi="Akrobat"/>
          <w:b/>
          <w:color w:val="0070C0"/>
          <w:u w:val="single"/>
        </w:rPr>
        <w:t>ormalité de dépôt</w:t>
      </w:r>
    </w:p>
    <w:p w:rsidR="00A7268E" w:rsidRPr="00F92414" w:rsidRDefault="00A7268E" w:rsidP="00A7268E">
      <w:pPr>
        <w:spacing w:after="0" w:line="276" w:lineRule="auto"/>
        <w:ind w:left="-142"/>
        <w:jc w:val="both"/>
        <w:rPr>
          <w:rFonts w:ascii="Akrobat" w:hAnsi="Akrobat"/>
        </w:rPr>
      </w:pPr>
    </w:p>
    <w:p w:rsidR="000F073D" w:rsidRDefault="008449A5" w:rsidP="00852AD9">
      <w:pPr>
        <w:spacing w:after="0" w:line="276" w:lineRule="auto"/>
        <w:jc w:val="both"/>
        <w:rPr>
          <w:rFonts w:ascii="Akrobat" w:hAnsi="Akrobat"/>
        </w:rPr>
      </w:pPr>
      <w:r>
        <w:rPr>
          <w:rFonts w:ascii="Akrobat" w:hAnsi="Akrobat"/>
        </w:rPr>
        <w:t xml:space="preserve">Le présent accord est déposé, conformément aux dispositions légales et réglementaires, auprès </w:t>
      </w:r>
      <w:r w:rsidR="00A7268E" w:rsidRPr="00F92414">
        <w:rPr>
          <w:rFonts w:ascii="Akrobat" w:hAnsi="Akrobat"/>
        </w:rPr>
        <w:t xml:space="preserve">de la DIRECCTE, via le site </w:t>
      </w:r>
      <w:hyperlink r:id="rId10" w:history="1">
        <w:r w:rsidR="00A7268E" w:rsidRPr="00F92414">
          <w:rPr>
            <w:rStyle w:val="Lienhypertexte"/>
            <w:rFonts w:ascii="Akrobat" w:hAnsi="Akrobat"/>
          </w:rPr>
          <w:t>www.teleaccords.travail-emploi.gouv.fr</w:t>
        </w:r>
      </w:hyperlink>
      <w:r>
        <w:rPr>
          <w:rFonts w:ascii="Akrobat" w:hAnsi="Akrobat"/>
        </w:rPr>
        <w:t>, ainsi que du greffe du Conseil de Prud’hommes.</w:t>
      </w:r>
    </w:p>
    <w:p w:rsidR="000F073D" w:rsidRDefault="000F073D" w:rsidP="00A7268E">
      <w:pPr>
        <w:spacing w:after="0" w:line="276" w:lineRule="auto"/>
        <w:ind w:left="-142"/>
        <w:jc w:val="both"/>
        <w:rPr>
          <w:rFonts w:ascii="Akrobat" w:hAnsi="Akrobat"/>
        </w:rPr>
      </w:pPr>
    </w:p>
    <w:p w:rsidR="009F07B3" w:rsidRPr="00F92414" w:rsidRDefault="009F07B3" w:rsidP="00A7268E">
      <w:pPr>
        <w:spacing w:after="0" w:line="276" w:lineRule="auto"/>
        <w:ind w:left="-142"/>
        <w:jc w:val="both"/>
        <w:rPr>
          <w:rFonts w:ascii="Akrobat" w:hAnsi="Akrobat"/>
        </w:rPr>
      </w:pPr>
    </w:p>
    <w:p w:rsidR="00A7268E" w:rsidRDefault="00A7268E" w:rsidP="00852AD9">
      <w:pPr>
        <w:spacing w:after="0" w:line="276" w:lineRule="auto"/>
        <w:ind w:left="-142" w:firstLine="142"/>
        <w:jc w:val="both"/>
        <w:rPr>
          <w:rFonts w:ascii="Akrobat" w:hAnsi="Akrobat"/>
        </w:rPr>
      </w:pPr>
      <w:r w:rsidRPr="00F92414">
        <w:rPr>
          <w:rFonts w:ascii="Akrobat" w:hAnsi="Akrobat"/>
        </w:rPr>
        <w:t>Fait à LE</w:t>
      </w:r>
      <w:r w:rsidR="00025477">
        <w:rPr>
          <w:rFonts w:ascii="Akrobat" w:hAnsi="Akrobat"/>
        </w:rPr>
        <w:t>VALLOIS</w:t>
      </w:r>
      <w:r w:rsidRPr="00F92414">
        <w:rPr>
          <w:rFonts w:ascii="Akrobat" w:hAnsi="Akrobat"/>
        </w:rPr>
        <w:t xml:space="preserve">, le </w:t>
      </w:r>
      <w:r w:rsidR="00E10675">
        <w:rPr>
          <w:rFonts w:ascii="Akrobat" w:hAnsi="Akrobat"/>
        </w:rPr>
        <w:t>08/03</w:t>
      </w:r>
      <w:r w:rsidR="00102E1F">
        <w:rPr>
          <w:rFonts w:ascii="Akrobat" w:hAnsi="Akrobat"/>
        </w:rPr>
        <w:t>/202</w:t>
      </w:r>
      <w:r w:rsidR="00E10675">
        <w:rPr>
          <w:rFonts w:ascii="Akrobat" w:hAnsi="Akrobat"/>
        </w:rPr>
        <w:t>4</w:t>
      </w:r>
    </w:p>
    <w:p w:rsidR="009F07B3" w:rsidRDefault="009F07B3" w:rsidP="00852AD9">
      <w:pPr>
        <w:spacing w:after="0" w:line="276" w:lineRule="auto"/>
        <w:ind w:left="-142" w:firstLine="142"/>
        <w:jc w:val="both"/>
        <w:rPr>
          <w:rFonts w:ascii="Akrobat" w:hAnsi="Akrobat"/>
        </w:rPr>
      </w:pPr>
    </w:p>
    <w:p w:rsidR="009F07B3" w:rsidRDefault="009F07B3" w:rsidP="00852AD9">
      <w:pPr>
        <w:spacing w:after="0" w:line="276" w:lineRule="auto"/>
        <w:ind w:left="-142" w:firstLine="142"/>
        <w:jc w:val="both"/>
        <w:rPr>
          <w:rFonts w:ascii="Akrobat" w:hAnsi="Akrobat"/>
        </w:rPr>
      </w:pPr>
    </w:p>
    <w:p w:rsidR="000F073D" w:rsidRDefault="000F073D" w:rsidP="00852AD9">
      <w:pPr>
        <w:spacing w:after="0" w:line="276" w:lineRule="auto"/>
        <w:jc w:val="both"/>
        <w:rPr>
          <w:rFonts w:ascii="Akrobat" w:hAnsi="Akrobat"/>
        </w:rPr>
      </w:pPr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449A5" w:rsidTr="008449A5">
        <w:tc>
          <w:tcPr>
            <w:tcW w:w="4531" w:type="dxa"/>
          </w:tcPr>
          <w:p w:rsidR="008449A5" w:rsidRPr="008449A5" w:rsidRDefault="008449A5" w:rsidP="00A7268E">
            <w:pPr>
              <w:spacing w:line="276" w:lineRule="auto"/>
              <w:jc w:val="both"/>
              <w:rPr>
                <w:rFonts w:ascii="Akrobat" w:hAnsi="Akrobat"/>
                <w:b/>
                <w:bCs/>
                <w:u w:val="single"/>
              </w:rPr>
            </w:pPr>
            <w:r w:rsidRPr="008449A5">
              <w:rPr>
                <w:rFonts w:ascii="Akrobat" w:hAnsi="Akrobat"/>
                <w:b/>
                <w:bCs/>
                <w:u w:val="single"/>
              </w:rPr>
              <w:t xml:space="preserve">Pour </w:t>
            </w:r>
            <w:r w:rsidR="00025477">
              <w:rPr>
                <w:rFonts w:ascii="Akrobat" w:hAnsi="Akrobat"/>
                <w:b/>
                <w:bCs/>
                <w:u w:val="single"/>
              </w:rPr>
              <w:t xml:space="preserve">l’Association </w:t>
            </w:r>
            <w:r w:rsidRPr="008449A5">
              <w:rPr>
                <w:rFonts w:ascii="Akrobat" w:hAnsi="Akrobat"/>
                <w:b/>
                <w:bCs/>
                <w:u w:val="single"/>
              </w:rPr>
              <w:t>:</w:t>
            </w:r>
          </w:p>
          <w:p w:rsidR="008449A5" w:rsidRDefault="008449A5" w:rsidP="00AA0617">
            <w:pPr>
              <w:spacing w:line="276" w:lineRule="auto"/>
              <w:jc w:val="both"/>
              <w:rPr>
                <w:rFonts w:ascii="Akrobat" w:hAnsi="Akrobat"/>
              </w:rPr>
            </w:pPr>
          </w:p>
        </w:tc>
        <w:tc>
          <w:tcPr>
            <w:tcW w:w="4531" w:type="dxa"/>
          </w:tcPr>
          <w:p w:rsidR="008449A5" w:rsidRPr="008449A5" w:rsidRDefault="008449A5" w:rsidP="00B3470E">
            <w:pPr>
              <w:spacing w:line="276" w:lineRule="auto"/>
              <w:jc w:val="right"/>
              <w:rPr>
                <w:rFonts w:ascii="Akrobat" w:hAnsi="Akrobat"/>
                <w:b/>
                <w:bCs/>
                <w:u w:val="single"/>
              </w:rPr>
            </w:pPr>
            <w:r w:rsidRPr="008449A5">
              <w:rPr>
                <w:rFonts w:ascii="Akrobat" w:hAnsi="Akrobat"/>
                <w:b/>
                <w:bCs/>
                <w:u w:val="single"/>
              </w:rPr>
              <w:t xml:space="preserve">Pour </w:t>
            </w:r>
            <w:r w:rsidR="00025477">
              <w:rPr>
                <w:rFonts w:ascii="Akrobat" w:hAnsi="Akrobat"/>
                <w:b/>
                <w:bCs/>
                <w:u w:val="single"/>
              </w:rPr>
              <w:t>son Comité Social et Économique</w:t>
            </w:r>
            <w:r w:rsidRPr="008449A5">
              <w:rPr>
                <w:rFonts w:ascii="Calibri" w:hAnsi="Calibri" w:cs="Calibri"/>
                <w:b/>
                <w:bCs/>
                <w:u w:val="single"/>
              </w:rPr>
              <w:t> </w:t>
            </w:r>
            <w:r w:rsidRPr="008449A5">
              <w:rPr>
                <w:rFonts w:ascii="Akrobat" w:hAnsi="Akrobat"/>
                <w:b/>
                <w:bCs/>
                <w:u w:val="single"/>
              </w:rPr>
              <w:t>:</w:t>
            </w:r>
          </w:p>
          <w:p w:rsidR="008449A5" w:rsidRDefault="008449A5" w:rsidP="00B3470E">
            <w:pPr>
              <w:spacing w:line="276" w:lineRule="auto"/>
              <w:jc w:val="right"/>
              <w:rPr>
                <w:rFonts w:ascii="Akrobat" w:hAnsi="Akrobat"/>
              </w:rPr>
            </w:pPr>
          </w:p>
        </w:tc>
      </w:tr>
    </w:tbl>
    <w:p w:rsidR="00A7268E" w:rsidRDefault="00A7268E" w:rsidP="00A7268E">
      <w:pPr>
        <w:spacing w:after="0"/>
      </w:pPr>
    </w:p>
    <w:sectPr w:rsidR="00A7268E" w:rsidSect="00D430B9">
      <w:headerReference w:type="default" r:id="rId11"/>
      <w:footerReference w:type="default" r:id="rId12"/>
      <w:pgSz w:w="11906" w:h="16838"/>
      <w:pgMar w:top="2393" w:right="1417" w:bottom="709" w:left="1417" w:header="708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750" w:rsidRDefault="00394750" w:rsidP="00A7268E">
      <w:pPr>
        <w:spacing w:after="0" w:line="240" w:lineRule="auto"/>
      </w:pPr>
      <w:r>
        <w:separator/>
      </w:r>
    </w:p>
  </w:endnote>
  <w:endnote w:type="continuationSeparator" w:id="0">
    <w:p w:rsidR="00394750" w:rsidRDefault="00394750" w:rsidP="00A7268E">
      <w:pPr>
        <w:spacing w:after="0" w:line="240" w:lineRule="auto"/>
      </w:pPr>
      <w:r>
        <w:continuationSeparator/>
      </w:r>
    </w:p>
  </w:endnote>
  <w:endnote w:type="continuationNotice" w:id="1">
    <w:p w:rsidR="00394750" w:rsidRDefault="003947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robat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473" w:rsidRPr="007E401A" w:rsidRDefault="0026447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7E401A">
      <w:rPr>
        <w:color w:val="8496B0" w:themeColor="text2" w:themeTint="99"/>
        <w:spacing w:val="60"/>
        <w:sz w:val="20"/>
        <w:szCs w:val="20"/>
      </w:rPr>
      <w:t>Page</w:t>
    </w:r>
    <w:r w:rsidRPr="007E401A">
      <w:rPr>
        <w:color w:val="8496B0" w:themeColor="text2" w:themeTint="99"/>
        <w:sz w:val="20"/>
        <w:szCs w:val="20"/>
      </w:rPr>
      <w:t xml:space="preserve"> </w:t>
    </w:r>
    <w:r w:rsidRPr="007E401A">
      <w:rPr>
        <w:color w:val="323E4F" w:themeColor="text2" w:themeShade="BF"/>
        <w:sz w:val="20"/>
        <w:szCs w:val="20"/>
      </w:rPr>
      <w:fldChar w:fldCharType="begin"/>
    </w:r>
    <w:r w:rsidRPr="007E401A">
      <w:rPr>
        <w:color w:val="323E4F" w:themeColor="text2" w:themeShade="BF"/>
        <w:sz w:val="20"/>
        <w:szCs w:val="20"/>
      </w:rPr>
      <w:instrText>PAGE   \* MERGEFORMAT</w:instrText>
    </w:r>
    <w:r w:rsidRPr="007E401A">
      <w:rPr>
        <w:color w:val="323E4F" w:themeColor="text2" w:themeShade="BF"/>
        <w:sz w:val="20"/>
        <w:szCs w:val="20"/>
      </w:rPr>
      <w:fldChar w:fldCharType="separate"/>
    </w:r>
    <w:r w:rsidR="008302B6">
      <w:rPr>
        <w:noProof/>
        <w:color w:val="323E4F" w:themeColor="text2" w:themeShade="BF"/>
        <w:sz w:val="20"/>
        <w:szCs w:val="20"/>
      </w:rPr>
      <w:t>4</w:t>
    </w:r>
    <w:r w:rsidRPr="007E401A">
      <w:rPr>
        <w:color w:val="323E4F" w:themeColor="text2" w:themeShade="BF"/>
        <w:sz w:val="20"/>
        <w:szCs w:val="20"/>
      </w:rPr>
      <w:fldChar w:fldCharType="end"/>
    </w:r>
    <w:r w:rsidRPr="007E401A">
      <w:rPr>
        <w:color w:val="323E4F" w:themeColor="text2" w:themeShade="BF"/>
        <w:sz w:val="20"/>
        <w:szCs w:val="20"/>
      </w:rPr>
      <w:t xml:space="preserve"> | </w:t>
    </w:r>
    <w:r w:rsidRPr="007E401A">
      <w:rPr>
        <w:color w:val="323E4F" w:themeColor="text2" w:themeShade="BF"/>
        <w:sz w:val="20"/>
        <w:szCs w:val="20"/>
      </w:rPr>
      <w:fldChar w:fldCharType="begin"/>
    </w:r>
    <w:r w:rsidRPr="007E401A">
      <w:rPr>
        <w:color w:val="323E4F" w:themeColor="text2" w:themeShade="BF"/>
        <w:sz w:val="20"/>
        <w:szCs w:val="20"/>
      </w:rPr>
      <w:instrText>NUMPAGES  \* Arabic  \* MERGEFORMAT</w:instrText>
    </w:r>
    <w:r w:rsidRPr="007E401A">
      <w:rPr>
        <w:color w:val="323E4F" w:themeColor="text2" w:themeShade="BF"/>
        <w:sz w:val="20"/>
        <w:szCs w:val="20"/>
      </w:rPr>
      <w:fldChar w:fldCharType="separate"/>
    </w:r>
    <w:r w:rsidR="008302B6">
      <w:rPr>
        <w:noProof/>
        <w:color w:val="323E4F" w:themeColor="text2" w:themeShade="BF"/>
        <w:sz w:val="20"/>
        <w:szCs w:val="20"/>
      </w:rPr>
      <w:t>4</w:t>
    </w:r>
    <w:r w:rsidRPr="007E401A">
      <w:rPr>
        <w:color w:val="323E4F" w:themeColor="text2" w:themeShade="BF"/>
        <w:sz w:val="20"/>
        <w:szCs w:val="20"/>
      </w:rPr>
      <w:fldChar w:fldCharType="end"/>
    </w:r>
  </w:p>
  <w:p w:rsidR="00264473" w:rsidRDefault="002644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750" w:rsidRDefault="00394750" w:rsidP="00A7268E">
      <w:pPr>
        <w:spacing w:after="0" w:line="240" w:lineRule="auto"/>
      </w:pPr>
      <w:r>
        <w:separator/>
      </w:r>
    </w:p>
  </w:footnote>
  <w:footnote w:type="continuationSeparator" w:id="0">
    <w:p w:rsidR="00394750" w:rsidRDefault="00394750" w:rsidP="00A7268E">
      <w:pPr>
        <w:spacing w:after="0" w:line="240" w:lineRule="auto"/>
      </w:pPr>
      <w:r>
        <w:continuationSeparator/>
      </w:r>
    </w:p>
  </w:footnote>
  <w:footnote w:type="continuationNotice" w:id="1">
    <w:p w:rsidR="00394750" w:rsidRDefault="003947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68E" w:rsidRDefault="00874FF8" w:rsidP="00874FF8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3134184" cy="977705"/>
          <wp:effectExtent l="0" t="0" r="3175" b="635"/>
          <wp:docPr id="136427888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278885" name="Image 13642788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015" cy="1036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844"/>
    <w:multiLevelType w:val="multilevel"/>
    <w:tmpl w:val="4E9E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F608D"/>
    <w:multiLevelType w:val="hybridMultilevel"/>
    <w:tmpl w:val="76343BCC"/>
    <w:lvl w:ilvl="0" w:tplc="0D34EEAA">
      <w:start w:val="1"/>
      <w:numFmt w:val="bullet"/>
      <w:lvlText w:val="-"/>
      <w:lvlJc w:val="left"/>
      <w:pPr>
        <w:ind w:left="1778" w:hanging="360"/>
      </w:pPr>
      <w:rPr>
        <w:rFonts w:ascii="Akrobat" w:eastAsiaTheme="minorHAnsi" w:hAnsi="Akrob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CF2667"/>
    <w:multiLevelType w:val="hybridMultilevel"/>
    <w:tmpl w:val="D04456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51D3E"/>
    <w:multiLevelType w:val="hybridMultilevel"/>
    <w:tmpl w:val="9D08D38C"/>
    <w:lvl w:ilvl="0" w:tplc="0D34EEAA">
      <w:start w:val="1"/>
      <w:numFmt w:val="bullet"/>
      <w:lvlText w:val="-"/>
      <w:lvlJc w:val="left"/>
      <w:pPr>
        <w:ind w:left="1069" w:hanging="360"/>
      </w:pPr>
      <w:rPr>
        <w:rFonts w:ascii="Akrobat" w:eastAsiaTheme="minorHAnsi" w:hAnsi="Akrob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21E0DA1"/>
    <w:multiLevelType w:val="hybridMultilevel"/>
    <w:tmpl w:val="577A7054"/>
    <w:lvl w:ilvl="0" w:tplc="9EB87A2C">
      <w:start w:val="1"/>
      <w:numFmt w:val="bullet"/>
      <w:lvlText w:val="-"/>
      <w:lvlJc w:val="left"/>
      <w:pPr>
        <w:ind w:left="218" w:hanging="360"/>
      </w:pPr>
      <w:rPr>
        <w:rFonts w:ascii="Akrobat" w:eastAsiaTheme="minorHAnsi" w:hAnsi="Akrob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22500CAE"/>
    <w:multiLevelType w:val="hybridMultilevel"/>
    <w:tmpl w:val="46545A1C"/>
    <w:lvl w:ilvl="0" w:tplc="DAC0AC4A">
      <w:numFmt w:val="bullet"/>
      <w:lvlText w:val="-"/>
      <w:lvlJc w:val="left"/>
      <w:pPr>
        <w:ind w:left="218" w:hanging="360"/>
      </w:pPr>
      <w:rPr>
        <w:rFonts w:ascii="Akrobat" w:eastAsiaTheme="minorHAnsi" w:hAnsi="Akrob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26D74121"/>
    <w:multiLevelType w:val="hybridMultilevel"/>
    <w:tmpl w:val="6278F298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6D877C2"/>
    <w:multiLevelType w:val="multilevel"/>
    <w:tmpl w:val="AB3C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8D002C"/>
    <w:multiLevelType w:val="hybridMultilevel"/>
    <w:tmpl w:val="BC940C08"/>
    <w:lvl w:ilvl="0" w:tplc="E7903B90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362B453D"/>
    <w:multiLevelType w:val="hybridMultilevel"/>
    <w:tmpl w:val="C1625C5E"/>
    <w:lvl w:ilvl="0" w:tplc="4B58FC16">
      <w:start w:val="1"/>
      <w:numFmt w:val="bullet"/>
      <w:lvlText w:val=""/>
      <w:lvlJc w:val="left"/>
      <w:pPr>
        <w:ind w:left="21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45FF1606"/>
    <w:multiLevelType w:val="multilevel"/>
    <w:tmpl w:val="ED2C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krobat" w:eastAsiaTheme="minorHAnsi" w:hAnsi="Akrobat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C31346"/>
    <w:multiLevelType w:val="multilevel"/>
    <w:tmpl w:val="E57668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E46B4C"/>
    <w:multiLevelType w:val="multilevel"/>
    <w:tmpl w:val="284E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E0097F"/>
    <w:multiLevelType w:val="hybridMultilevel"/>
    <w:tmpl w:val="8196C322"/>
    <w:lvl w:ilvl="0" w:tplc="0E7E739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65D30F2B"/>
    <w:multiLevelType w:val="hybridMultilevel"/>
    <w:tmpl w:val="A92684C8"/>
    <w:lvl w:ilvl="0" w:tplc="66449E7C">
      <w:start w:val="3"/>
      <w:numFmt w:val="bullet"/>
      <w:lvlText w:val="-"/>
      <w:lvlJc w:val="left"/>
      <w:pPr>
        <w:ind w:left="21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 w15:restartNumberingAfterBreak="0">
    <w:nsid w:val="6A157057"/>
    <w:multiLevelType w:val="hybridMultilevel"/>
    <w:tmpl w:val="393E86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6C485C5D"/>
    <w:multiLevelType w:val="multilevel"/>
    <w:tmpl w:val="46EE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6"/>
  </w:num>
  <w:num w:numId="5">
    <w:abstractNumId w:val="12"/>
  </w:num>
  <w:num w:numId="6">
    <w:abstractNumId w:val="0"/>
  </w:num>
  <w:num w:numId="7">
    <w:abstractNumId w:val="5"/>
  </w:num>
  <w:num w:numId="8">
    <w:abstractNumId w:val="10"/>
  </w:num>
  <w:num w:numId="9">
    <w:abstractNumId w:val="9"/>
  </w:num>
  <w:num w:numId="10">
    <w:abstractNumId w:val="16"/>
  </w:num>
  <w:num w:numId="11">
    <w:abstractNumId w:val="7"/>
  </w:num>
  <w:num w:numId="12">
    <w:abstractNumId w:val="3"/>
  </w:num>
  <w:num w:numId="13">
    <w:abstractNumId w:val="1"/>
  </w:num>
  <w:num w:numId="14">
    <w:abstractNumId w:val="11"/>
  </w:num>
  <w:num w:numId="15">
    <w:abstractNumId w:val="2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8E"/>
    <w:rsid w:val="0000353A"/>
    <w:rsid w:val="00014109"/>
    <w:rsid w:val="00025477"/>
    <w:rsid w:val="0003141C"/>
    <w:rsid w:val="00036F7C"/>
    <w:rsid w:val="00041A4C"/>
    <w:rsid w:val="000458C0"/>
    <w:rsid w:val="00061C43"/>
    <w:rsid w:val="0006541A"/>
    <w:rsid w:val="00071CFB"/>
    <w:rsid w:val="000759DF"/>
    <w:rsid w:val="000A72AC"/>
    <w:rsid w:val="000B36AD"/>
    <w:rsid w:val="000C5AAD"/>
    <w:rsid w:val="000D4D0F"/>
    <w:rsid w:val="000D5BC1"/>
    <w:rsid w:val="000E3666"/>
    <w:rsid w:val="000E6BB8"/>
    <w:rsid w:val="000E7827"/>
    <w:rsid w:val="000F073D"/>
    <w:rsid w:val="000F1834"/>
    <w:rsid w:val="000F3BA7"/>
    <w:rsid w:val="00102E1F"/>
    <w:rsid w:val="001254D2"/>
    <w:rsid w:val="00125A51"/>
    <w:rsid w:val="001274DE"/>
    <w:rsid w:val="00151076"/>
    <w:rsid w:val="001543E3"/>
    <w:rsid w:val="00155B94"/>
    <w:rsid w:val="00181D06"/>
    <w:rsid w:val="001A73F5"/>
    <w:rsid w:val="001B10C3"/>
    <w:rsid w:val="001C670E"/>
    <w:rsid w:val="001D3803"/>
    <w:rsid w:val="001E7A4C"/>
    <w:rsid w:val="0020276D"/>
    <w:rsid w:val="002545A6"/>
    <w:rsid w:val="00262F89"/>
    <w:rsid w:val="00264473"/>
    <w:rsid w:val="00275380"/>
    <w:rsid w:val="002C413D"/>
    <w:rsid w:val="002E48FA"/>
    <w:rsid w:val="00326B6E"/>
    <w:rsid w:val="00337802"/>
    <w:rsid w:val="00343F47"/>
    <w:rsid w:val="00351478"/>
    <w:rsid w:val="00352F24"/>
    <w:rsid w:val="00365E2A"/>
    <w:rsid w:val="00371405"/>
    <w:rsid w:val="00382AC2"/>
    <w:rsid w:val="00394750"/>
    <w:rsid w:val="003B01FD"/>
    <w:rsid w:val="003B176E"/>
    <w:rsid w:val="003D2134"/>
    <w:rsid w:val="004124EE"/>
    <w:rsid w:val="00416445"/>
    <w:rsid w:val="00422F55"/>
    <w:rsid w:val="0042678A"/>
    <w:rsid w:val="00473B35"/>
    <w:rsid w:val="004A4C47"/>
    <w:rsid w:val="004D1639"/>
    <w:rsid w:val="004D7985"/>
    <w:rsid w:val="004E003D"/>
    <w:rsid w:val="004E485F"/>
    <w:rsid w:val="00511C53"/>
    <w:rsid w:val="0053601A"/>
    <w:rsid w:val="0055039E"/>
    <w:rsid w:val="00555C55"/>
    <w:rsid w:val="005900F9"/>
    <w:rsid w:val="005C5E77"/>
    <w:rsid w:val="005D0701"/>
    <w:rsid w:val="005E6929"/>
    <w:rsid w:val="00604F0D"/>
    <w:rsid w:val="006301D8"/>
    <w:rsid w:val="006732AA"/>
    <w:rsid w:val="006B2B96"/>
    <w:rsid w:val="006C6BFB"/>
    <w:rsid w:val="006C7C1F"/>
    <w:rsid w:val="00701236"/>
    <w:rsid w:val="00706CA4"/>
    <w:rsid w:val="00714AF2"/>
    <w:rsid w:val="0073611A"/>
    <w:rsid w:val="0075555B"/>
    <w:rsid w:val="00764103"/>
    <w:rsid w:val="00771DCF"/>
    <w:rsid w:val="0079049A"/>
    <w:rsid w:val="0079320B"/>
    <w:rsid w:val="007B1879"/>
    <w:rsid w:val="007B2D67"/>
    <w:rsid w:val="007B5A64"/>
    <w:rsid w:val="007E401A"/>
    <w:rsid w:val="007E4AAF"/>
    <w:rsid w:val="00805D86"/>
    <w:rsid w:val="00807A5A"/>
    <w:rsid w:val="00817FD6"/>
    <w:rsid w:val="008302B6"/>
    <w:rsid w:val="008449A5"/>
    <w:rsid w:val="008524BD"/>
    <w:rsid w:val="00852AD9"/>
    <w:rsid w:val="008566DD"/>
    <w:rsid w:val="00871B1F"/>
    <w:rsid w:val="008729C7"/>
    <w:rsid w:val="00874FF8"/>
    <w:rsid w:val="008848B4"/>
    <w:rsid w:val="00892D4D"/>
    <w:rsid w:val="008A65D6"/>
    <w:rsid w:val="008C14A5"/>
    <w:rsid w:val="008C6586"/>
    <w:rsid w:val="008C6A3A"/>
    <w:rsid w:val="008D069C"/>
    <w:rsid w:val="008D447E"/>
    <w:rsid w:val="008D533C"/>
    <w:rsid w:val="008F68A1"/>
    <w:rsid w:val="008F7689"/>
    <w:rsid w:val="00902ADC"/>
    <w:rsid w:val="00917CB4"/>
    <w:rsid w:val="009256BE"/>
    <w:rsid w:val="009432DA"/>
    <w:rsid w:val="0095788A"/>
    <w:rsid w:val="00975711"/>
    <w:rsid w:val="00986B57"/>
    <w:rsid w:val="00990E6F"/>
    <w:rsid w:val="009A756D"/>
    <w:rsid w:val="009B187F"/>
    <w:rsid w:val="009B51A9"/>
    <w:rsid w:val="009D0BB9"/>
    <w:rsid w:val="009F07B3"/>
    <w:rsid w:val="00A0342A"/>
    <w:rsid w:val="00A25B12"/>
    <w:rsid w:val="00A32390"/>
    <w:rsid w:val="00A350A8"/>
    <w:rsid w:val="00A7268E"/>
    <w:rsid w:val="00A77E7B"/>
    <w:rsid w:val="00A8242A"/>
    <w:rsid w:val="00AA0617"/>
    <w:rsid w:val="00AB7A9D"/>
    <w:rsid w:val="00AC070E"/>
    <w:rsid w:val="00AD2BCD"/>
    <w:rsid w:val="00AE2EC3"/>
    <w:rsid w:val="00AE7D5F"/>
    <w:rsid w:val="00AF5015"/>
    <w:rsid w:val="00B222AC"/>
    <w:rsid w:val="00B30CBE"/>
    <w:rsid w:val="00B3470E"/>
    <w:rsid w:val="00B46C46"/>
    <w:rsid w:val="00B70B5E"/>
    <w:rsid w:val="00B95436"/>
    <w:rsid w:val="00BA3613"/>
    <w:rsid w:val="00BA5900"/>
    <w:rsid w:val="00BA5ABC"/>
    <w:rsid w:val="00BC02D5"/>
    <w:rsid w:val="00BD517C"/>
    <w:rsid w:val="00BE1032"/>
    <w:rsid w:val="00BE6FF1"/>
    <w:rsid w:val="00BE7BC1"/>
    <w:rsid w:val="00C20F76"/>
    <w:rsid w:val="00C65897"/>
    <w:rsid w:val="00C71CBE"/>
    <w:rsid w:val="00C724BF"/>
    <w:rsid w:val="00CB2D09"/>
    <w:rsid w:val="00CB4AD1"/>
    <w:rsid w:val="00CC02E0"/>
    <w:rsid w:val="00CC0CC3"/>
    <w:rsid w:val="00CD6E22"/>
    <w:rsid w:val="00CE52BD"/>
    <w:rsid w:val="00D35960"/>
    <w:rsid w:val="00D36148"/>
    <w:rsid w:val="00D3653B"/>
    <w:rsid w:val="00D430B9"/>
    <w:rsid w:val="00D528B0"/>
    <w:rsid w:val="00D52EEC"/>
    <w:rsid w:val="00D77D6A"/>
    <w:rsid w:val="00D935BF"/>
    <w:rsid w:val="00DA3534"/>
    <w:rsid w:val="00DB44F5"/>
    <w:rsid w:val="00DD4974"/>
    <w:rsid w:val="00E10675"/>
    <w:rsid w:val="00E40BD7"/>
    <w:rsid w:val="00E61381"/>
    <w:rsid w:val="00E74D22"/>
    <w:rsid w:val="00E91931"/>
    <w:rsid w:val="00E97CF5"/>
    <w:rsid w:val="00EB283A"/>
    <w:rsid w:val="00EC5A93"/>
    <w:rsid w:val="00ED3DC1"/>
    <w:rsid w:val="00ED77A5"/>
    <w:rsid w:val="00F1104D"/>
    <w:rsid w:val="00F53C20"/>
    <w:rsid w:val="00F6716B"/>
    <w:rsid w:val="00F676C8"/>
    <w:rsid w:val="00F77F47"/>
    <w:rsid w:val="00F8661F"/>
    <w:rsid w:val="00F87930"/>
    <w:rsid w:val="00F967E7"/>
    <w:rsid w:val="00FC3607"/>
    <w:rsid w:val="00FE64F3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322AB"/>
  <w15:chartTrackingRefBased/>
  <w15:docId w15:val="{26C34630-211D-4D5A-A37D-E9B0E3D7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2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268E"/>
  </w:style>
  <w:style w:type="paragraph" w:styleId="Pieddepage">
    <w:name w:val="footer"/>
    <w:basedOn w:val="Normal"/>
    <w:link w:val="PieddepageCar"/>
    <w:uiPriority w:val="99"/>
    <w:unhideWhenUsed/>
    <w:rsid w:val="00A72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268E"/>
  </w:style>
  <w:style w:type="character" w:styleId="Lienhypertexte">
    <w:name w:val="Hyperlink"/>
    <w:uiPriority w:val="99"/>
    <w:unhideWhenUsed/>
    <w:rsid w:val="00A7268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7268E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97CF5"/>
    <w:rPr>
      <w:i/>
      <w:iCs/>
    </w:rPr>
  </w:style>
  <w:style w:type="paragraph" w:styleId="NormalWeb">
    <w:name w:val="Normal (Web)"/>
    <w:basedOn w:val="Normal"/>
    <w:uiPriority w:val="99"/>
    <w:unhideWhenUsed/>
    <w:rsid w:val="00E97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97CF5"/>
    <w:rPr>
      <w:b/>
      <w:bCs/>
    </w:rPr>
  </w:style>
  <w:style w:type="character" w:customStyle="1" w:styleId="fr-sr-only">
    <w:name w:val="fr-sr-only"/>
    <w:basedOn w:val="Policepardfaut"/>
    <w:rsid w:val="00BC02D5"/>
  </w:style>
  <w:style w:type="character" w:customStyle="1" w:styleId="sp-prix">
    <w:name w:val="sp-prix"/>
    <w:basedOn w:val="Policepardfaut"/>
    <w:rsid w:val="00BC02D5"/>
  </w:style>
  <w:style w:type="character" w:customStyle="1" w:styleId="hgkelc">
    <w:name w:val="hgkelc"/>
    <w:basedOn w:val="Policepardfaut"/>
    <w:rsid w:val="00BC02D5"/>
  </w:style>
  <w:style w:type="table" w:styleId="Grilledutableau">
    <w:name w:val="Table Grid"/>
    <w:basedOn w:val="TableauNormal"/>
    <w:uiPriority w:val="39"/>
    <w:rsid w:val="0084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teleaccords.travail-emploi.gouv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ff1ac6-338c-461c-aeb4-942fd77e02a9">
      <Terms xmlns="http://schemas.microsoft.com/office/infopath/2007/PartnerControls"/>
    </lcf76f155ced4ddcb4097134ff3c332f>
    <TaxCatchAll xmlns="72b70fa0-53d9-4802-af13-57a46a40c0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FECCC4769F943ADEBC27B3234AE60" ma:contentTypeVersion="16" ma:contentTypeDescription="Crée un document." ma:contentTypeScope="" ma:versionID="491708ae2e78811f85cab34e73454fb4">
  <xsd:schema xmlns:xsd="http://www.w3.org/2001/XMLSchema" xmlns:xs="http://www.w3.org/2001/XMLSchema" xmlns:p="http://schemas.microsoft.com/office/2006/metadata/properties" xmlns:ns2="35ff1ac6-338c-461c-aeb4-942fd77e02a9" xmlns:ns3="72b70fa0-53d9-4802-af13-57a46a40c0ab" targetNamespace="http://schemas.microsoft.com/office/2006/metadata/properties" ma:root="true" ma:fieldsID="c90a7ff0159a7789da82ae7b61a13739" ns2:_="" ns3:_="">
    <xsd:import namespace="35ff1ac6-338c-461c-aeb4-942fd77e02a9"/>
    <xsd:import namespace="72b70fa0-53d9-4802-af13-57a46a40c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f1ac6-338c-461c-aeb4-942fd77e0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cd464b1-3b5c-44b2-9f4c-ca3c49e035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70fa0-53d9-4802-af13-57a46a40c0a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e2f8a3-20d3-4bad-a67c-cabd32532a63}" ma:internalName="TaxCatchAll" ma:showField="CatchAllData" ma:web="72b70fa0-53d9-4802-af13-57a46a40c0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90F786-975C-4500-A9E3-88D5C570EF76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35ff1ac6-338c-461c-aeb4-942fd77e02a9"/>
    <ds:schemaRef ds:uri="72b70fa0-53d9-4802-af13-57a46a40c0ab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700C979-BDC2-4E39-8AF6-DEC6150FC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46E53-DDA3-4ECF-A278-C6922BACC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f1ac6-338c-461c-aeb4-942fd77e02a9"/>
    <ds:schemaRef ds:uri="72b70fa0-53d9-4802-af13-57a46a40c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849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Chela Binda</dc:creator>
  <cp:lastModifiedBy>BINDA Chela</cp:lastModifiedBy>
  <cp:revision>2</cp:revision>
  <cp:lastPrinted>2023-08-30T16:52:00Z</cp:lastPrinted>
  <dcterms:created xsi:type="dcterms:W3CDTF">2024-07-04T11:17:00Z</dcterms:created>
  <dcterms:modified xsi:type="dcterms:W3CDTF">2024-07-04T11:17:00Z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0x0101007C4FECCC4769F943ADEBC27B3234AE60</vt:lpwstr>
  </property>
</Properties>
</file>